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D9BFD1" w14:textId="77777777" w:rsidR="003B6A91" w:rsidRDefault="00D5161E">
      <w:pPr>
        <w:pStyle w:val="Standard1"/>
        <w:spacing w:line="360" w:lineRule="auto"/>
        <w:rPr>
          <w:rFonts w:ascii="Arial" w:hAnsi="Arial"/>
        </w:rPr>
      </w:pPr>
      <w:r>
        <w:rPr>
          <w:noProof/>
          <w:lang w:eastAsia="de-DE" w:bidi="ar-SA"/>
        </w:rPr>
        <w:drawing>
          <wp:anchor distT="0" distB="0" distL="114300" distR="114300" simplePos="0" relativeHeight="9" behindDoc="0" locked="0" layoutInCell="1" allowOverlap="1" wp14:anchorId="564708DD" wp14:editId="7E2BE8AA">
            <wp:simplePos x="0" y="0"/>
            <wp:positionH relativeFrom="page">
              <wp:posOffset>720000</wp:posOffset>
            </wp:positionH>
            <wp:positionV relativeFrom="page">
              <wp:posOffset>734760</wp:posOffset>
            </wp:positionV>
            <wp:extent cx="6120000" cy="4302000"/>
            <wp:effectExtent l="0" t="0" r="0" b="3300"/>
            <wp:wrapTopAndBottom/>
            <wp:docPr id="1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Protokoll vom 08.06.2016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   Chiara </w:t>
      </w:r>
      <w:proofErr w:type="spellStart"/>
      <w:r>
        <w:rPr>
          <w:rFonts w:ascii="Arial" w:hAnsi="Arial"/>
        </w:rPr>
        <w:t>Glaß</w:t>
      </w:r>
      <w:proofErr w:type="spellEnd"/>
    </w:p>
    <w:p w14:paraId="19A06A6D" w14:textId="77777777" w:rsidR="003B6A91" w:rsidRDefault="00D5161E">
      <w:pPr>
        <w:pStyle w:val="Standard1"/>
        <w:spacing w:line="360" w:lineRule="auto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Thema: </w:t>
      </w:r>
      <w:proofErr w:type="spellStart"/>
      <w:r>
        <w:rPr>
          <w:rFonts w:ascii="Arial" w:hAnsi="Arial"/>
          <w:b/>
          <w:bCs/>
          <w:sz w:val="28"/>
          <w:szCs w:val="28"/>
        </w:rPr>
        <w:t>Redoxtitration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und Rücktitration</w:t>
      </w:r>
    </w:p>
    <w:p w14:paraId="3A1FA59A" w14:textId="77777777" w:rsidR="003B6A91" w:rsidRDefault="00D5161E">
      <w:pPr>
        <w:pStyle w:val="Standard1"/>
        <w:spacing w:line="360" w:lineRule="auto"/>
        <w:rPr>
          <w:rFonts w:ascii="Arial" w:hAnsi="Arial"/>
        </w:rPr>
      </w:pPr>
      <w:r>
        <w:rPr>
          <w:rFonts w:ascii="Arial" w:hAnsi="Arial"/>
          <w:b/>
          <w:bCs/>
        </w:rPr>
        <w:t xml:space="preserve">Definition: </w:t>
      </w:r>
      <w:proofErr w:type="spellStart"/>
      <w:r>
        <w:rPr>
          <w:rFonts w:ascii="Arial" w:hAnsi="Arial"/>
          <w:b/>
          <w:bCs/>
        </w:rPr>
        <w:t>Redoxtitration</w:t>
      </w:r>
      <w:proofErr w:type="spellEnd"/>
      <w:r>
        <w:rPr>
          <w:rFonts w:ascii="Arial" w:hAnsi="Arial"/>
        </w:rPr>
        <w:br/>
        <w:t xml:space="preserve">Bei einer </w:t>
      </w:r>
      <w:proofErr w:type="spellStart"/>
      <w:r>
        <w:rPr>
          <w:rFonts w:ascii="Arial" w:hAnsi="Arial"/>
        </w:rPr>
        <w:t>Redoxtitration</w:t>
      </w:r>
      <w:proofErr w:type="spellEnd"/>
      <w:r>
        <w:rPr>
          <w:rFonts w:ascii="Arial" w:hAnsi="Arial"/>
        </w:rPr>
        <w:t xml:space="preserve"> findet eine Konzentrationsbestimmung von Stoffen statt, welche sich oxidieren oder reduzieren lassen. Dafür benötigt man ein Reduktions- sowie ein Oxidationsmittel.</w:t>
      </w:r>
    </w:p>
    <w:p w14:paraId="6B20D2CB" w14:textId="77777777" w:rsidR="003B6A91" w:rsidRDefault="003B6A91">
      <w:pPr>
        <w:pStyle w:val="Standard1"/>
        <w:spacing w:line="360" w:lineRule="auto"/>
        <w:rPr>
          <w:rFonts w:ascii="Arial" w:hAnsi="Arial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94"/>
        <w:gridCol w:w="7044"/>
      </w:tblGrid>
      <w:tr w:rsidR="003B6A91" w14:paraId="1D7348B1" w14:textId="77777777">
        <w:tc>
          <w:tcPr>
            <w:tcW w:w="25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43AB62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Vorversuchsprotokoll:</w:t>
            </w:r>
          </w:p>
        </w:tc>
        <w:tc>
          <w:tcPr>
            <w:tcW w:w="70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12AF55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Titration von Iod-Lösung mit </w:t>
            </w:r>
            <w:proofErr w:type="spellStart"/>
            <w:r>
              <w:rPr>
                <w:rFonts w:ascii="Arial" w:hAnsi="Arial"/>
              </w:rPr>
              <w:t>Thiosulfat</w:t>
            </w:r>
            <w:proofErr w:type="spellEnd"/>
            <w:r>
              <w:rPr>
                <w:rFonts w:ascii="Arial" w:hAnsi="Arial"/>
              </w:rPr>
              <w:t>-Lösung</w:t>
            </w:r>
          </w:p>
          <w:p w14:paraId="17DD3CD4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</w:tc>
      </w:tr>
      <w:tr w:rsidR="003B6A91" w14:paraId="2EF58170" w14:textId="77777777">
        <w:tc>
          <w:tcPr>
            <w:tcW w:w="25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86033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Material:</w:t>
            </w:r>
          </w:p>
        </w:tc>
        <w:tc>
          <w:tcPr>
            <w:tcW w:w="70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4F83AE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Maßlösung: </w:t>
            </w:r>
            <w:proofErr w:type="spellStart"/>
            <w:r>
              <w:rPr>
                <w:rFonts w:ascii="Arial" w:hAnsi="Arial"/>
              </w:rPr>
              <w:t>Natriumthiosulfat</w:t>
            </w:r>
            <w:proofErr w:type="spellEnd"/>
            <w:r>
              <w:rPr>
                <w:rFonts w:ascii="Arial" w:hAnsi="Arial"/>
              </w:rPr>
              <w:t xml:space="preserve">, c = 0,16 </w:t>
            </w:r>
            <w:proofErr w:type="spellStart"/>
            <w:r>
              <w:rPr>
                <w:rFonts w:ascii="Arial" w:hAnsi="Arial"/>
              </w:rPr>
              <w:t>mol</w:t>
            </w:r>
            <w:proofErr w:type="spellEnd"/>
            <w:r>
              <w:rPr>
                <w:rFonts w:ascii="Arial" w:hAnsi="Arial"/>
              </w:rPr>
              <w:t>/l</w:t>
            </w:r>
          </w:p>
          <w:p w14:paraId="0B7B8D6B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Probelösung: Iod(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), 50 ml = 0,05 l,</w:t>
            </w:r>
          </w:p>
          <w:p w14:paraId="1DED083B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Anmerkung (I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 xml:space="preserve"> löst sich schwer in Wasser, aber gut in Anwesenheit von I</w:t>
            </w:r>
            <w:r>
              <w:rPr>
                <w:rFonts w:ascii="Arial" w:hAnsi="Arial"/>
                <w:position w:val="9"/>
              </w:rPr>
              <w:t>-</w:t>
            </w:r>
            <w:r>
              <w:rPr>
                <w:rFonts w:ascii="Arial" w:hAnsi="Arial"/>
                <w:position w:val="4"/>
              </w:rPr>
              <w:t xml:space="preserve"> </w:t>
            </w:r>
            <w:r>
              <w:rPr>
                <w:rFonts w:ascii="Arial" w:hAnsi="Arial"/>
              </w:rPr>
              <w:t>-Ionen. Dabei bildet sich I</w:t>
            </w:r>
            <w:r>
              <w:rPr>
                <w:rFonts w:ascii="Arial" w:hAnsi="Arial"/>
                <w:vertAlign w:val="subscript"/>
              </w:rPr>
              <w:t>3</w:t>
            </w:r>
            <w:r>
              <w:rPr>
                <w:rFonts w:ascii="Arial" w:hAnsi="Arial"/>
                <w:position w:val="9"/>
              </w:rPr>
              <w:t>-</w:t>
            </w:r>
            <w:r>
              <w:rPr>
                <w:rFonts w:ascii="Arial" w:hAnsi="Arial"/>
              </w:rPr>
              <w:t>.)</w:t>
            </w:r>
          </w:p>
          <w:p w14:paraId="2961886A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Indikator: Stärkelösung</w:t>
            </w:r>
          </w:p>
          <w:p w14:paraId="1DBB2134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</w:tc>
      </w:tr>
      <w:tr w:rsidR="003B6A91" w14:paraId="3D775E73" w14:textId="77777777">
        <w:tc>
          <w:tcPr>
            <w:tcW w:w="25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736C59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Durchführung:</w:t>
            </w:r>
          </w:p>
        </w:tc>
        <w:tc>
          <w:tcPr>
            <w:tcW w:w="70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1050D3" w14:textId="30539770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50 ml Iod-Lösung werden mit der </w:t>
            </w:r>
            <w:proofErr w:type="spellStart"/>
            <w:r>
              <w:rPr>
                <w:rFonts w:ascii="Arial" w:hAnsi="Arial"/>
              </w:rPr>
              <w:t>Thiosulfat</w:t>
            </w:r>
            <w:proofErr w:type="spellEnd"/>
            <w:r>
              <w:rPr>
                <w:rFonts w:ascii="Arial" w:hAnsi="Arial"/>
              </w:rPr>
              <w:t>-Lösung titriert</w:t>
            </w:r>
            <w:r w:rsidR="00997EF4">
              <w:rPr>
                <w:rFonts w:ascii="Arial" w:hAnsi="Arial"/>
              </w:rPr>
              <w:t>,</w:t>
            </w:r>
            <w:r>
              <w:rPr>
                <w:rFonts w:ascii="Arial" w:hAnsi="Arial"/>
              </w:rPr>
              <w:t xml:space="preserve"> bis die Farbe der Lösung nur noch Reste von Iod anzeigt.</w:t>
            </w:r>
          </w:p>
          <w:p w14:paraId="2AF974DD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Dann wird 1 ml Stärkelösung hinzugegeben und bis zum </w:t>
            </w:r>
            <w:r>
              <w:rPr>
                <w:rFonts w:ascii="Arial" w:hAnsi="Arial"/>
              </w:rPr>
              <w:lastRenderedPageBreak/>
              <w:t>Farbumschlag blau nach farblos titriert.</w:t>
            </w:r>
          </w:p>
          <w:p w14:paraId="3F04FD54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</w:tc>
      </w:tr>
      <w:tr w:rsidR="003B6A91" w14:paraId="77511414" w14:textId="77777777">
        <w:tc>
          <w:tcPr>
            <w:tcW w:w="25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F40F0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lastRenderedPageBreak/>
              <w:t>Beobachtung:</w:t>
            </w:r>
          </w:p>
        </w:tc>
        <w:tc>
          <w:tcPr>
            <w:tcW w:w="70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1B04E3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Entfärbung bei V(</w:t>
            </w:r>
            <w:proofErr w:type="spellStart"/>
            <w:r>
              <w:rPr>
                <w:rFonts w:ascii="Arial" w:hAnsi="Arial"/>
              </w:rPr>
              <w:t>Thiosulfat</w:t>
            </w:r>
            <w:proofErr w:type="spellEnd"/>
            <w:r>
              <w:rPr>
                <w:rFonts w:ascii="Arial" w:hAnsi="Arial"/>
              </w:rPr>
              <w:t>-Lösung) = 2,5 ml</w:t>
            </w:r>
          </w:p>
          <w:p w14:paraId="1197602B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</w:tc>
      </w:tr>
      <w:tr w:rsidR="003B6A91" w14:paraId="0CACE0A4" w14:textId="77777777">
        <w:tc>
          <w:tcPr>
            <w:tcW w:w="25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7C47E3" w14:textId="3F2EE558" w:rsidR="003B6A91" w:rsidRDefault="00D5161E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Auswertung:</w:t>
            </w:r>
          </w:p>
        </w:tc>
        <w:tc>
          <w:tcPr>
            <w:tcW w:w="70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DEBCC9" w14:textId="29EE3522" w:rsidR="003B6A91" w:rsidRDefault="00870309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  <w:noProof/>
                <w:lang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53CF28" wp14:editId="2F6416FD">
                      <wp:simplePos x="0" y="0"/>
                      <wp:positionH relativeFrom="column">
                        <wp:posOffset>808778</wp:posOffset>
                      </wp:positionH>
                      <wp:positionV relativeFrom="paragraph">
                        <wp:posOffset>144145</wp:posOffset>
                      </wp:positionV>
                      <wp:extent cx="457200" cy="342000"/>
                      <wp:effectExtent l="0" t="0" r="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6BACA1" w14:textId="73D97C45" w:rsidR="00715E63" w:rsidRDefault="00715E63">
                                  <w:r>
                                    <w:t>+II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53CF28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7" o:spid="_x0000_s1026" type="#_x0000_t202" style="position:absolute;margin-left:63.7pt;margin-top:11.35pt;width:36pt;height:26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" filled="f" stroked="f">
                      <v:textbox>
                        <w:txbxContent>
                          <w:p w14:paraId="306BACA1" w14:textId="73D97C45" w:rsidR="00715E63" w:rsidRDefault="00715E63">
                            <w:r>
                              <w:t>+II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bCs/>
                <w:noProof/>
                <w:lang w:eastAsia="de-DE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9470F3" wp14:editId="139A74B1">
                      <wp:simplePos x="0" y="0"/>
                      <wp:positionH relativeFrom="column">
                        <wp:posOffset>2114973</wp:posOffset>
                      </wp:positionH>
                      <wp:positionV relativeFrom="paragraph">
                        <wp:posOffset>140335</wp:posOffset>
                      </wp:positionV>
                      <wp:extent cx="542713" cy="342000"/>
                      <wp:effectExtent l="0" t="0" r="0" b="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713" cy="3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F86F60" w14:textId="0DB6E974" w:rsidR="00870309" w:rsidRDefault="00870309" w:rsidP="00870309">
                                  <w:r>
                                    <w:t>+</w:t>
                                  </w:r>
                                  <w:r>
                                    <w:t>2,5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470F3" id="Textfeld 8" o:spid="_x0000_s1027" type="#_x0000_t202" style="position:absolute;margin-left:166.55pt;margin-top:11.05pt;width:42.75pt;height:2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" filled="f" stroked="f">
                      <v:textbox>
                        <w:txbxContent>
                          <w:p w14:paraId="6CF86F60" w14:textId="0DB6E974" w:rsidR="00870309" w:rsidRDefault="00870309" w:rsidP="00870309">
                            <w:r>
                              <w:t>+</w:t>
                            </w:r>
                            <w:r>
                              <w:t>2,5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161E">
              <w:rPr>
                <w:rFonts w:ascii="Arial" w:hAnsi="Arial"/>
                <w:b/>
                <w:bCs/>
              </w:rPr>
              <w:t>Reduktion:</w:t>
            </w:r>
            <w:r w:rsidR="00D5161E">
              <w:rPr>
                <w:rFonts w:ascii="Arial" w:hAnsi="Arial"/>
              </w:rPr>
              <w:t xml:space="preserve"> I</w:t>
            </w:r>
            <w:r w:rsidR="00D5161E">
              <w:rPr>
                <w:rFonts w:ascii="Arial" w:hAnsi="Arial"/>
                <w:vertAlign w:val="subscript"/>
              </w:rPr>
              <w:t>2</w:t>
            </w:r>
            <w:r w:rsidR="00D5161E">
              <w:rPr>
                <w:rFonts w:ascii="Arial" w:hAnsi="Arial"/>
              </w:rPr>
              <w:t>(</w:t>
            </w:r>
            <w:proofErr w:type="spellStart"/>
            <w:r w:rsidR="00D5161E">
              <w:rPr>
                <w:rFonts w:ascii="Arial" w:hAnsi="Arial"/>
              </w:rPr>
              <w:t>aq</w:t>
            </w:r>
            <w:proofErr w:type="spellEnd"/>
            <w:r w:rsidR="00D5161E">
              <w:rPr>
                <w:rFonts w:ascii="Arial" w:hAnsi="Arial"/>
              </w:rPr>
              <w:t>) + 2e</w:t>
            </w:r>
            <w:r w:rsidR="00D5161E">
              <w:rPr>
                <w:rFonts w:ascii="Arial" w:hAnsi="Arial"/>
                <w:position w:val="7"/>
              </w:rPr>
              <w:t>-</w:t>
            </w:r>
            <w:r w:rsidR="00D5161E">
              <w:rPr>
                <w:rFonts w:ascii="Arial" w:hAnsi="Arial"/>
              </w:rPr>
              <w:t xml:space="preserve"> </w:t>
            </w:r>
            <w:r w:rsidR="0016018B" w:rsidRPr="00554851">
              <w:rPr>
                <w:rFonts w:ascii="Arial" w:hAnsi="Arial"/>
                <w:position w:val="-2"/>
                <w:sz w:val="22"/>
                <w:szCs w:val="22"/>
              </w:rPr>
              <w:object w:dxaOrig="475" w:dyaOrig="197" w14:anchorId="5D2F67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10pt" o:ole="" filled="t">
                  <v:imagedata r:id="rId8" o:title=""/>
                </v:shape>
                <o:OLEObject Type="Embed" ProgID="ACD.ChemSketch.20" ShapeID="_x0000_i1025" DrawAspect="Content" ObjectID="_1527752229" r:id="rId9"/>
              </w:object>
            </w:r>
            <w:r w:rsidR="00D5161E">
              <w:rPr>
                <w:rFonts w:ascii="Arial" w:hAnsi="Arial"/>
              </w:rPr>
              <w:t>2I</w:t>
            </w:r>
            <w:r w:rsidR="00D5161E">
              <w:rPr>
                <w:rFonts w:ascii="Arial" w:hAnsi="Arial"/>
                <w:position w:val="7"/>
              </w:rPr>
              <w:t>-</w:t>
            </w:r>
            <w:r w:rsidR="00D5161E">
              <w:rPr>
                <w:rFonts w:ascii="Arial" w:hAnsi="Arial"/>
              </w:rPr>
              <w:t>(</w:t>
            </w:r>
            <w:proofErr w:type="spellStart"/>
            <w:r w:rsidR="00D5161E">
              <w:rPr>
                <w:rFonts w:ascii="Arial" w:hAnsi="Arial"/>
              </w:rPr>
              <w:t>aq</w:t>
            </w:r>
            <w:proofErr w:type="spellEnd"/>
            <w:r w:rsidR="00D5161E">
              <w:rPr>
                <w:rFonts w:ascii="Arial" w:hAnsi="Arial"/>
              </w:rPr>
              <w:t>)</w:t>
            </w:r>
          </w:p>
          <w:p w14:paraId="69FD4575" w14:textId="1E186BD9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>Oxidation:</w:t>
            </w:r>
            <w:r>
              <w:rPr>
                <w:rFonts w:ascii="Arial" w:hAnsi="Arial"/>
              </w:rPr>
              <w:t xml:space="preserve"> 2((S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>O</w:t>
            </w:r>
            <w:r>
              <w:rPr>
                <w:rFonts w:ascii="Arial" w:hAnsi="Arial"/>
                <w:vertAlign w:val="subscript"/>
              </w:rPr>
              <w:t>3</w:t>
            </w:r>
            <w:r>
              <w:rPr>
                <w:rFonts w:ascii="Arial" w:hAnsi="Arial"/>
              </w:rPr>
              <w:t>)</w:t>
            </w:r>
            <w:r>
              <w:rPr>
                <w:rFonts w:ascii="Arial" w:hAnsi="Arial"/>
                <w:position w:val="7"/>
              </w:rPr>
              <w:t>2-</w:t>
            </w:r>
            <w:r>
              <w:rPr>
                <w:rFonts w:ascii="Arial" w:hAnsi="Arial"/>
              </w:rPr>
              <w:t>)(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 xml:space="preserve">) </w:t>
            </w:r>
            <w:r w:rsidR="006905C2" w:rsidRPr="00554851">
              <w:rPr>
                <w:rFonts w:ascii="Arial" w:hAnsi="Arial"/>
                <w:position w:val="-2"/>
                <w:sz w:val="22"/>
                <w:szCs w:val="22"/>
              </w:rPr>
              <w:object w:dxaOrig="475" w:dyaOrig="197" w14:anchorId="5419AF43">
                <v:shape id="_x0000_i1026" type="#_x0000_t75" style="width:24pt;height:10pt" o:ole="" filled="t">
                  <v:imagedata r:id="rId8" o:title=""/>
                </v:shape>
                <o:OLEObject Type="Embed" ProgID="ACD.ChemSketch.20" ShapeID="_x0000_i1026" DrawAspect="Content" ObjectID="_1527752230" r:id="rId10"/>
              </w:object>
            </w:r>
            <w:r w:rsidR="006905C2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((S</w:t>
            </w:r>
            <w:r>
              <w:rPr>
                <w:rFonts w:ascii="Arial" w:hAnsi="Arial"/>
                <w:vertAlign w:val="subscript"/>
              </w:rPr>
              <w:t>4</w:t>
            </w:r>
            <w:r>
              <w:rPr>
                <w:rFonts w:ascii="Arial" w:hAnsi="Arial"/>
              </w:rPr>
              <w:t>O</w:t>
            </w:r>
            <w:r>
              <w:rPr>
                <w:rFonts w:ascii="Arial" w:hAnsi="Arial"/>
                <w:vertAlign w:val="subscript"/>
              </w:rPr>
              <w:t>6</w:t>
            </w:r>
            <w:r>
              <w:rPr>
                <w:rFonts w:ascii="Arial" w:hAnsi="Arial"/>
              </w:rPr>
              <w:t>)</w:t>
            </w:r>
            <w:r>
              <w:rPr>
                <w:rFonts w:ascii="Arial" w:hAnsi="Arial"/>
                <w:position w:val="7"/>
              </w:rPr>
              <w:t>2-</w:t>
            </w:r>
            <w:r>
              <w:rPr>
                <w:rFonts w:ascii="Arial" w:hAnsi="Arial"/>
              </w:rPr>
              <w:t>)(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 + 2e</w:t>
            </w:r>
            <w:r>
              <w:rPr>
                <w:rFonts w:ascii="Arial" w:hAnsi="Arial"/>
                <w:position w:val="7"/>
              </w:rPr>
              <w:t>-</w:t>
            </w:r>
          </w:p>
          <w:p w14:paraId="345E7C8F" w14:textId="107BB3B2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>Gesamtgleichung:</w:t>
            </w:r>
            <w:r>
              <w:rPr>
                <w:rFonts w:ascii="Arial" w:hAnsi="Arial"/>
              </w:rPr>
              <w:t xml:space="preserve"> I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>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 + 2((S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>O</w:t>
            </w:r>
            <w:r>
              <w:rPr>
                <w:rFonts w:ascii="Arial" w:hAnsi="Arial"/>
                <w:vertAlign w:val="subscript"/>
              </w:rPr>
              <w:t>3</w:t>
            </w:r>
            <w:r>
              <w:rPr>
                <w:rFonts w:ascii="Arial" w:hAnsi="Arial"/>
              </w:rPr>
              <w:t>)</w:t>
            </w:r>
            <w:r>
              <w:rPr>
                <w:rFonts w:ascii="Arial" w:hAnsi="Arial"/>
                <w:position w:val="7"/>
              </w:rPr>
              <w:t>2-</w:t>
            </w:r>
            <w:r>
              <w:rPr>
                <w:rFonts w:ascii="Arial" w:hAnsi="Arial"/>
              </w:rPr>
              <w:t>)(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 xml:space="preserve">) </w:t>
            </w:r>
            <w:r w:rsidR="006905C2" w:rsidRPr="00554851">
              <w:rPr>
                <w:rFonts w:ascii="Arial" w:hAnsi="Arial"/>
                <w:position w:val="-2"/>
                <w:sz w:val="22"/>
                <w:szCs w:val="22"/>
              </w:rPr>
              <w:object w:dxaOrig="475" w:dyaOrig="197" w14:anchorId="74495020">
                <v:shape id="_x0000_i1027" type="#_x0000_t75" style="width:24pt;height:10pt" o:ole="" filled="t">
                  <v:imagedata r:id="rId8" o:title=""/>
                </v:shape>
                <o:OLEObject Type="Embed" ProgID="ACD.ChemSketch.20" ShapeID="_x0000_i1027" DrawAspect="Content" ObjectID="_1527752231" r:id="rId11"/>
              </w:object>
            </w:r>
            <w:r>
              <w:rPr>
                <w:rFonts w:ascii="Arial" w:hAnsi="Arial"/>
              </w:rPr>
              <w:t>2I</w:t>
            </w:r>
            <w:r>
              <w:rPr>
                <w:rFonts w:ascii="Arial" w:hAnsi="Arial"/>
                <w:position w:val="7"/>
              </w:rPr>
              <w:t>-</w:t>
            </w:r>
            <w:r>
              <w:rPr>
                <w:rFonts w:ascii="Arial" w:hAnsi="Arial"/>
              </w:rPr>
              <w:t>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 + ((S</w:t>
            </w:r>
            <w:r>
              <w:rPr>
                <w:rFonts w:ascii="Arial" w:hAnsi="Arial"/>
                <w:vertAlign w:val="subscript"/>
              </w:rPr>
              <w:t>4</w:t>
            </w:r>
            <w:r>
              <w:rPr>
                <w:rFonts w:ascii="Arial" w:hAnsi="Arial"/>
              </w:rPr>
              <w:t>O</w:t>
            </w:r>
            <w:r>
              <w:rPr>
                <w:rFonts w:ascii="Arial" w:hAnsi="Arial"/>
                <w:vertAlign w:val="subscript"/>
              </w:rPr>
              <w:t>6</w:t>
            </w:r>
            <w:r>
              <w:rPr>
                <w:rFonts w:ascii="Arial" w:hAnsi="Arial"/>
              </w:rPr>
              <w:t>)</w:t>
            </w:r>
            <w:r>
              <w:rPr>
                <w:rFonts w:ascii="Arial" w:hAnsi="Arial"/>
                <w:position w:val="7"/>
              </w:rPr>
              <w:t>2-</w:t>
            </w:r>
            <w:r>
              <w:rPr>
                <w:rFonts w:ascii="Arial" w:hAnsi="Arial"/>
              </w:rPr>
              <w:t>)(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</w:t>
            </w:r>
          </w:p>
          <w:p w14:paraId="27DD58BC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Anmerkung: I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 xml:space="preserve"> färbt Stärke blau; I</w:t>
            </w:r>
            <w:r>
              <w:rPr>
                <w:rFonts w:ascii="Arial" w:hAnsi="Arial"/>
                <w:position w:val="7"/>
              </w:rPr>
              <w:t>-</w:t>
            </w:r>
            <w:r>
              <w:rPr>
                <w:rFonts w:ascii="Arial" w:hAnsi="Arial"/>
              </w:rPr>
              <w:t xml:space="preserve"> ist farblos</w:t>
            </w:r>
          </w:p>
          <w:p w14:paraId="71A1F584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  <w:p w14:paraId="6D54C542" w14:textId="11CA219D" w:rsidR="003B6A91" w:rsidRDefault="00D5161E" w:rsidP="008B6C72">
            <w:pPr>
              <w:pStyle w:val="TableContents"/>
              <w:numPr>
                <w:ilvl w:val="0"/>
                <w:numId w:val="1"/>
              </w:numPr>
              <w:spacing w:line="360" w:lineRule="auto"/>
              <w:ind w:left="519" w:hanging="519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 xml:space="preserve">Stoffmenge </w:t>
            </w:r>
            <w:proofErr w:type="spellStart"/>
            <w:r>
              <w:rPr>
                <w:rFonts w:ascii="Arial" w:hAnsi="Arial"/>
                <w:b/>
                <w:bCs/>
              </w:rPr>
              <w:t>Thiosulfat</w:t>
            </w:r>
            <w:proofErr w:type="spellEnd"/>
            <w:r>
              <w:rPr>
                <w:rFonts w:ascii="Arial" w:hAnsi="Arial"/>
                <w:b/>
                <w:bCs/>
              </w:rPr>
              <w:t>:</w:t>
            </w:r>
            <w:r>
              <w:rPr>
                <w:rFonts w:ascii="Arial" w:hAnsi="Arial"/>
              </w:rPr>
              <w:t xml:space="preserve"> n((S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>O</w:t>
            </w:r>
            <w:r>
              <w:rPr>
                <w:rFonts w:ascii="Arial" w:hAnsi="Arial"/>
                <w:vertAlign w:val="subscript"/>
              </w:rPr>
              <w:t>3</w:t>
            </w:r>
            <w:r>
              <w:rPr>
                <w:rFonts w:ascii="Arial" w:hAnsi="Arial"/>
              </w:rPr>
              <w:t>)</w:t>
            </w:r>
            <w:r>
              <w:rPr>
                <w:rFonts w:ascii="Arial" w:hAnsi="Arial"/>
                <w:position w:val="7"/>
              </w:rPr>
              <w:t>2-</w:t>
            </w:r>
            <w:r>
              <w:rPr>
                <w:rFonts w:ascii="Arial" w:hAnsi="Arial"/>
              </w:rPr>
              <w:t>) = 0,4 mmol</w:t>
            </w:r>
          </w:p>
          <w:p w14:paraId="68205C00" w14:textId="4BEF3910" w:rsidR="003B6A91" w:rsidRDefault="008B6C72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Rechnung dazu: </w:t>
            </w:r>
            <w:r w:rsidR="00D5161E">
              <w:rPr>
                <w:rFonts w:ascii="Arial" w:hAnsi="Arial"/>
              </w:rPr>
              <w:t xml:space="preserve">1000 </w:t>
            </w:r>
            <w:proofErr w:type="gramStart"/>
            <w:r w:rsidR="00D5161E">
              <w:rPr>
                <w:rFonts w:ascii="Arial" w:hAnsi="Arial"/>
              </w:rPr>
              <w:t>ml :</w:t>
            </w:r>
            <w:proofErr w:type="gramEnd"/>
            <w:r w:rsidR="00D5161E">
              <w:rPr>
                <w:rFonts w:ascii="Arial" w:hAnsi="Arial"/>
              </w:rPr>
              <w:t xml:space="preserve"> 2,5 ml = 400</w:t>
            </w:r>
          </w:p>
          <w:p w14:paraId="3C7662E9" w14:textId="5DA4ED4B" w:rsidR="003B6A91" w:rsidRDefault="008B6C72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0,16 </w:t>
            </w:r>
            <w:proofErr w:type="spellStart"/>
            <w:r>
              <w:rPr>
                <w:rFonts w:ascii="Arial" w:hAnsi="Arial"/>
              </w:rPr>
              <w:t>mol</w:t>
            </w:r>
            <w:proofErr w:type="spellEnd"/>
            <w:r>
              <w:rPr>
                <w:rFonts w:ascii="Arial" w:hAnsi="Arial"/>
              </w:rPr>
              <w:t>/</w:t>
            </w:r>
            <w:proofErr w:type="gramStart"/>
            <w:r>
              <w:rPr>
                <w:rFonts w:ascii="Arial" w:hAnsi="Arial"/>
              </w:rPr>
              <w:t>l :</w:t>
            </w:r>
            <w:proofErr w:type="gramEnd"/>
            <w:r>
              <w:rPr>
                <w:rFonts w:ascii="Arial" w:hAnsi="Arial"/>
              </w:rPr>
              <w:t xml:space="preserve"> 400 = </w:t>
            </w:r>
            <w:r>
              <w:rPr>
                <w:rFonts w:ascii="Arial" w:hAnsi="Arial"/>
              </w:rPr>
              <w:t xml:space="preserve">0,0004 </w:t>
            </w:r>
            <w:proofErr w:type="spellStart"/>
            <w:r>
              <w:rPr>
                <w:rFonts w:ascii="Arial" w:hAnsi="Arial"/>
              </w:rPr>
              <w:t>mol</w:t>
            </w:r>
            <w:proofErr w:type="spellEnd"/>
            <w:r>
              <w:rPr>
                <w:rFonts w:ascii="Arial" w:hAnsi="Arial"/>
              </w:rPr>
              <w:t xml:space="preserve"> = </w:t>
            </w:r>
            <w:r>
              <w:rPr>
                <w:rFonts w:ascii="Arial" w:hAnsi="Arial"/>
              </w:rPr>
              <w:t>0,4 mmol</w:t>
            </w:r>
          </w:p>
          <w:p w14:paraId="24BD689A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  <w:p w14:paraId="11629B43" w14:textId="797DBF83" w:rsidR="003B6A91" w:rsidRDefault="00D5161E" w:rsidP="008B6C72">
            <w:pPr>
              <w:pStyle w:val="TableContents"/>
              <w:numPr>
                <w:ilvl w:val="0"/>
                <w:numId w:val="1"/>
              </w:numPr>
              <w:spacing w:line="360" w:lineRule="auto"/>
              <w:ind w:left="519" w:hanging="425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>Stoffmenge Iod:</w:t>
            </w:r>
            <w:r>
              <w:rPr>
                <w:rFonts w:ascii="Arial" w:hAnsi="Arial"/>
              </w:rPr>
              <w:t xml:space="preserve"> n(I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>) = 0,2 mmol</w:t>
            </w:r>
          </w:p>
          <w:p w14:paraId="0EEB1F7A" w14:textId="5C4B99B8" w:rsidR="003B6A91" w:rsidRDefault="008B6C72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Rechnung dazu: </w:t>
            </w:r>
            <w:r w:rsidR="00D5161E">
              <w:rPr>
                <w:rFonts w:ascii="Arial" w:hAnsi="Arial"/>
              </w:rPr>
              <w:t>n(I</w:t>
            </w:r>
            <w:r w:rsidR="00D5161E">
              <w:rPr>
                <w:rFonts w:ascii="Arial" w:hAnsi="Arial"/>
                <w:vertAlign w:val="subscript"/>
              </w:rPr>
              <w:t>2</w:t>
            </w:r>
            <w:r w:rsidR="00D5161E">
              <w:rPr>
                <w:rFonts w:ascii="Arial" w:hAnsi="Arial"/>
              </w:rPr>
              <w:t>) = ½ n((S</w:t>
            </w:r>
            <w:r w:rsidR="00D5161E">
              <w:rPr>
                <w:rFonts w:ascii="Arial" w:hAnsi="Arial"/>
                <w:vertAlign w:val="subscript"/>
              </w:rPr>
              <w:t>2</w:t>
            </w:r>
            <w:r w:rsidR="00D5161E">
              <w:rPr>
                <w:rFonts w:ascii="Arial" w:hAnsi="Arial"/>
              </w:rPr>
              <w:t>O</w:t>
            </w:r>
            <w:r w:rsidR="00D5161E">
              <w:rPr>
                <w:rFonts w:ascii="Arial" w:hAnsi="Arial"/>
                <w:vertAlign w:val="subscript"/>
              </w:rPr>
              <w:t>3</w:t>
            </w:r>
            <w:r w:rsidR="00D5161E">
              <w:rPr>
                <w:rFonts w:ascii="Arial" w:hAnsi="Arial"/>
              </w:rPr>
              <w:t>)</w:t>
            </w:r>
            <w:r w:rsidR="00D5161E">
              <w:rPr>
                <w:rFonts w:ascii="Arial" w:hAnsi="Arial"/>
                <w:position w:val="7"/>
              </w:rPr>
              <w:t>2-</w:t>
            </w:r>
            <w:r w:rsidR="00D5161E">
              <w:rPr>
                <w:rFonts w:ascii="Arial" w:hAnsi="Arial"/>
              </w:rPr>
              <w:t>)</w:t>
            </w:r>
          </w:p>
          <w:p w14:paraId="6D233F65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n(I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>) = ½ *0,4 mmol</w:t>
            </w:r>
          </w:p>
          <w:p w14:paraId="7C43E8BE" w14:textId="6D5044F8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n(I</w:t>
            </w:r>
            <w:r>
              <w:rPr>
                <w:rFonts w:ascii="Arial" w:hAnsi="Arial"/>
                <w:vertAlign w:val="subscript"/>
              </w:rPr>
              <w:t>2</w:t>
            </w:r>
            <w:r w:rsidR="008B6C72">
              <w:rPr>
                <w:rFonts w:ascii="Arial" w:hAnsi="Arial"/>
              </w:rPr>
              <w:t xml:space="preserve">) = 0,2 mmol = 0,0002 </w:t>
            </w:r>
            <w:proofErr w:type="spellStart"/>
            <w:r w:rsidR="008B6C72">
              <w:rPr>
                <w:rFonts w:ascii="Arial" w:hAnsi="Arial"/>
              </w:rPr>
              <w:t>mol</w:t>
            </w:r>
            <w:proofErr w:type="spellEnd"/>
          </w:p>
          <w:p w14:paraId="5444C652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  <w:p w14:paraId="6D791705" w14:textId="06D246B5" w:rsidR="003B6A91" w:rsidRDefault="00D5161E" w:rsidP="008B6C72">
            <w:pPr>
              <w:pStyle w:val="TableContents"/>
              <w:numPr>
                <w:ilvl w:val="0"/>
                <w:numId w:val="1"/>
              </w:numPr>
              <w:spacing w:line="360" w:lineRule="auto"/>
              <w:ind w:left="519" w:hanging="425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 xml:space="preserve">Konzentration der Iod-Lösung: </w:t>
            </w:r>
            <w:r>
              <w:rPr>
                <w:rFonts w:ascii="Arial" w:hAnsi="Arial"/>
              </w:rPr>
              <w:t>c(I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 xml:space="preserve">) = 0,004 </w:t>
            </w:r>
            <w:proofErr w:type="spellStart"/>
            <w:r>
              <w:rPr>
                <w:rFonts w:ascii="Arial" w:hAnsi="Arial"/>
              </w:rPr>
              <w:t>mol</w:t>
            </w:r>
            <w:proofErr w:type="spellEnd"/>
            <w:r>
              <w:rPr>
                <w:rFonts w:ascii="Arial" w:hAnsi="Arial"/>
              </w:rPr>
              <w:t>/l</w:t>
            </w:r>
          </w:p>
          <w:p w14:paraId="597515D9" w14:textId="082291F0" w:rsidR="003B6A91" w:rsidRDefault="008B6C72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Rechnung dazu: </w:t>
            </w:r>
            <w:r w:rsidR="00D5161E">
              <w:rPr>
                <w:rFonts w:ascii="Arial" w:hAnsi="Arial"/>
              </w:rPr>
              <w:t>c(I</w:t>
            </w:r>
            <w:r w:rsidR="00D5161E">
              <w:rPr>
                <w:rFonts w:ascii="Arial" w:hAnsi="Arial"/>
                <w:vertAlign w:val="subscript"/>
              </w:rPr>
              <w:t>2</w:t>
            </w:r>
            <w:r w:rsidR="00D5161E">
              <w:rPr>
                <w:rFonts w:ascii="Arial" w:hAnsi="Arial"/>
              </w:rPr>
              <w:t>) = n(I</w:t>
            </w:r>
            <w:r w:rsidR="00D5161E">
              <w:rPr>
                <w:rFonts w:ascii="Arial" w:hAnsi="Arial"/>
                <w:vertAlign w:val="subscript"/>
              </w:rPr>
              <w:t>2</w:t>
            </w:r>
            <w:proofErr w:type="gramStart"/>
            <w:r w:rsidR="00D5161E">
              <w:rPr>
                <w:rFonts w:ascii="Arial" w:hAnsi="Arial"/>
              </w:rPr>
              <w:t>) :</w:t>
            </w:r>
            <w:proofErr w:type="gramEnd"/>
            <w:r w:rsidR="00D5161E">
              <w:rPr>
                <w:rFonts w:ascii="Arial" w:hAnsi="Arial"/>
              </w:rPr>
              <w:t xml:space="preserve"> V(I</w:t>
            </w:r>
            <w:r w:rsidR="00D5161E">
              <w:rPr>
                <w:rFonts w:ascii="Arial" w:hAnsi="Arial"/>
                <w:vertAlign w:val="subscript"/>
              </w:rPr>
              <w:t>2</w:t>
            </w:r>
            <w:r w:rsidR="00D5161E">
              <w:rPr>
                <w:rFonts w:ascii="Arial" w:hAnsi="Arial"/>
              </w:rPr>
              <w:t>)</w:t>
            </w:r>
          </w:p>
          <w:p w14:paraId="7BD4098F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c(I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 xml:space="preserve">) = 0,0002 </w:t>
            </w:r>
            <w:proofErr w:type="spellStart"/>
            <w:proofErr w:type="gramStart"/>
            <w:r>
              <w:rPr>
                <w:rFonts w:ascii="Arial" w:hAnsi="Arial"/>
              </w:rPr>
              <w:t>mol</w:t>
            </w:r>
            <w:proofErr w:type="spellEnd"/>
            <w:r>
              <w:rPr>
                <w:rFonts w:ascii="Arial" w:hAnsi="Arial"/>
              </w:rPr>
              <w:t xml:space="preserve"> :</w:t>
            </w:r>
            <w:proofErr w:type="gramEnd"/>
            <w:r>
              <w:rPr>
                <w:rFonts w:ascii="Arial" w:hAnsi="Arial"/>
              </w:rPr>
              <w:t xml:space="preserve"> 0,05 l</w:t>
            </w:r>
          </w:p>
          <w:p w14:paraId="107FAA17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c(I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 xml:space="preserve">) = 0,004 </w:t>
            </w:r>
            <w:proofErr w:type="spellStart"/>
            <w:r>
              <w:rPr>
                <w:rFonts w:ascii="Arial" w:hAnsi="Arial"/>
              </w:rPr>
              <w:t>mol</w:t>
            </w:r>
            <w:proofErr w:type="spellEnd"/>
            <w:r>
              <w:rPr>
                <w:rFonts w:ascii="Arial" w:hAnsi="Arial"/>
              </w:rPr>
              <w:t>/l</w:t>
            </w:r>
          </w:p>
        </w:tc>
      </w:tr>
    </w:tbl>
    <w:p w14:paraId="5F32B477" w14:textId="77777777" w:rsidR="003B6A91" w:rsidRDefault="003B6A91">
      <w:pPr>
        <w:pStyle w:val="Standard1"/>
        <w:spacing w:line="360" w:lineRule="auto"/>
        <w:rPr>
          <w:rFonts w:ascii="Arial" w:hAnsi="Arial"/>
        </w:rPr>
      </w:pPr>
    </w:p>
    <w:p w14:paraId="1FA89286" w14:textId="77777777" w:rsidR="00AD5B91" w:rsidRDefault="00AD5B91">
      <w:pPr>
        <w:pStyle w:val="Standard1"/>
        <w:spacing w:line="360" w:lineRule="auto"/>
        <w:rPr>
          <w:rFonts w:ascii="Arial" w:hAnsi="Arial"/>
          <w:b/>
        </w:rPr>
      </w:pPr>
    </w:p>
    <w:p w14:paraId="2109D71A" w14:textId="77777777" w:rsidR="00AD5B91" w:rsidRDefault="00AD5B91">
      <w:pPr>
        <w:pStyle w:val="Standard1"/>
        <w:spacing w:line="360" w:lineRule="auto"/>
        <w:rPr>
          <w:rFonts w:ascii="Arial" w:hAnsi="Arial"/>
          <w:b/>
        </w:rPr>
      </w:pPr>
    </w:p>
    <w:p w14:paraId="118DD1AC" w14:textId="77777777" w:rsidR="00AD5B91" w:rsidRDefault="00AD5B91">
      <w:pPr>
        <w:pStyle w:val="Standard1"/>
        <w:spacing w:line="360" w:lineRule="auto"/>
        <w:rPr>
          <w:rFonts w:ascii="Arial" w:hAnsi="Arial"/>
          <w:b/>
        </w:rPr>
      </w:pPr>
    </w:p>
    <w:p w14:paraId="08B16311" w14:textId="77777777" w:rsidR="00AD5B91" w:rsidRDefault="00AD5B91">
      <w:pPr>
        <w:pStyle w:val="Standard1"/>
        <w:spacing w:line="360" w:lineRule="auto"/>
        <w:rPr>
          <w:rFonts w:ascii="Arial" w:hAnsi="Arial"/>
          <w:b/>
        </w:rPr>
      </w:pPr>
    </w:p>
    <w:p w14:paraId="183243C4" w14:textId="77777777" w:rsidR="00AD5B91" w:rsidRDefault="00AD5B91">
      <w:pPr>
        <w:pStyle w:val="Standard1"/>
        <w:spacing w:line="360" w:lineRule="auto"/>
        <w:rPr>
          <w:rFonts w:ascii="Arial" w:hAnsi="Arial"/>
          <w:b/>
        </w:rPr>
      </w:pPr>
    </w:p>
    <w:p w14:paraId="5B5E7FB5" w14:textId="77777777" w:rsidR="00AD5B91" w:rsidRDefault="00AD5B91">
      <w:pPr>
        <w:pStyle w:val="Standard1"/>
        <w:spacing w:line="360" w:lineRule="auto"/>
        <w:rPr>
          <w:rFonts w:ascii="Arial" w:hAnsi="Arial"/>
          <w:b/>
        </w:rPr>
      </w:pPr>
    </w:p>
    <w:p w14:paraId="535623DC" w14:textId="77777777" w:rsidR="00AD5B91" w:rsidRDefault="00AD5B91">
      <w:pPr>
        <w:pStyle w:val="Standard1"/>
        <w:spacing w:line="360" w:lineRule="auto"/>
        <w:rPr>
          <w:rFonts w:ascii="Arial" w:hAnsi="Arial"/>
          <w:b/>
        </w:rPr>
      </w:pPr>
    </w:p>
    <w:p w14:paraId="2AAA9859" w14:textId="77777777" w:rsidR="00AD5B91" w:rsidRDefault="00AD5B91">
      <w:pPr>
        <w:pStyle w:val="Standard1"/>
        <w:spacing w:line="360" w:lineRule="auto"/>
        <w:rPr>
          <w:rFonts w:ascii="Arial" w:hAnsi="Arial"/>
          <w:b/>
        </w:rPr>
      </w:pPr>
    </w:p>
    <w:p w14:paraId="6DA3579C" w14:textId="77777777" w:rsidR="00AD5B91" w:rsidRDefault="00AD5B91">
      <w:pPr>
        <w:pStyle w:val="Standard1"/>
        <w:spacing w:line="360" w:lineRule="auto"/>
        <w:rPr>
          <w:rFonts w:ascii="Arial" w:hAnsi="Arial"/>
          <w:b/>
        </w:rPr>
      </w:pPr>
    </w:p>
    <w:p w14:paraId="2E64EE3D" w14:textId="77777777" w:rsidR="00AD5B91" w:rsidRDefault="00AD5B91">
      <w:pPr>
        <w:pStyle w:val="Standard1"/>
        <w:spacing w:line="360" w:lineRule="auto"/>
        <w:rPr>
          <w:rFonts w:ascii="Arial" w:hAnsi="Arial"/>
          <w:b/>
        </w:rPr>
      </w:pPr>
    </w:p>
    <w:p w14:paraId="78611AE7" w14:textId="77777777" w:rsidR="00AD5B91" w:rsidRDefault="00D5161E">
      <w:pPr>
        <w:pStyle w:val="Standard1"/>
        <w:spacing w:line="360" w:lineRule="auto"/>
        <w:rPr>
          <w:rFonts w:ascii="Arial" w:hAnsi="Arial"/>
        </w:rPr>
      </w:pPr>
      <w:r w:rsidRPr="008B6C72">
        <w:rPr>
          <w:rFonts w:ascii="Arial" w:hAnsi="Arial"/>
          <w:b/>
        </w:rPr>
        <w:t>Definition: Rücktitration</w:t>
      </w:r>
      <w:r w:rsidR="00AD5B91">
        <w:rPr>
          <w:rFonts w:ascii="Arial" w:hAnsi="Arial"/>
        </w:rPr>
        <w:t xml:space="preserve"> </w:t>
      </w:r>
    </w:p>
    <w:p w14:paraId="37421E9C" w14:textId="25BA5899" w:rsidR="003B6A91" w:rsidRDefault="00D5161E">
      <w:pPr>
        <w:pStyle w:val="Standard1"/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am </w:t>
      </w:r>
      <w:r w:rsidRPr="00AD5B91">
        <w:rPr>
          <w:rFonts w:ascii="Arial" w:hAnsi="Arial"/>
          <w:b/>
        </w:rPr>
        <w:t>Beispiel: Bestimmung der schwefligen Säure in Weißwein</w:t>
      </w:r>
    </w:p>
    <w:p w14:paraId="7E9D174B" w14:textId="77777777" w:rsidR="003B6A91" w:rsidRDefault="00D5161E">
      <w:pPr>
        <w:pStyle w:val="Standard1"/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Es wird ein Überschuss an Iod-Lösung, mit bekannter Konzentration, dem Wein hinzugefügt. Ein kleiner Teil der Iod-Lösung reagiert mit der schwefligen Säure im Wein. Titriert wird dann der Rest an Iod </w:t>
      </w:r>
      <w:proofErr w:type="gramStart"/>
      <w:r>
        <w:rPr>
          <w:rFonts w:ascii="Arial" w:hAnsi="Arial"/>
        </w:rPr>
        <w:t>( der</w:t>
      </w:r>
      <w:proofErr w:type="gramEnd"/>
      <w:r>
        <w:rPr>
          <w:rFonts w:ascii="Arial" w:hAnsi="Arial"/>
        </w:rPr>
        <w:t xml:space="preserve"> nicht reagiert hat).</w:t>
      </w:r>
    </w:p>
    <w:p w14:paraId="78E5B6F3" w14:textId="77777777" w:rsidR="00AD5B91" w:rsidRDefault="00AD5B91">
      <w:pPr>
        <w:pStyle w:val="Standard1"/>
        <w:spacing w:line="360" w:lineRule="auto"/>
        <w:rPr>
          <w:rFonts w:ascii="Arial" w:hAnsi="Arial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12"/>
        <w:gridCol w:w="6726"/>
      </w:tblGrid>
      <w:tr w:rsidR="003B6A91" w14:paraId="0F925E06" w14:textId="77777777">
        <w:tc>
          <w:tcPr>
            <w:tcW w:w="2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3832B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Hauptversuchsprotokoll:</w:t>
            </w:r>
          </w:p>
        </w:tc>
        <w:tc>
          <w:tcPr>
            <w:tcW w:w="67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1BEA41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Bestimmung der schwefligen Säure in Weißwein</w:t>
            </w:r>
          </w:p>
          <w:p w14:paraId="6AF68D29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</w:tc>
      </w:tr>
      <w:tr w:rsidR="003B6A91" w14:paraId="624CB8E2" w14:textId="77777777">
        <w:tc>
          <w:tcPr>
            <w:tcW w:w="2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DD708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Verfahren:</w:t>
            </w:r>
          </w:p>
        </w:tc>
        <w:tc>
          <w:tcPr>
            <w:tcW w:w="67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9F395A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Iodometrie</w:t>
            </w:r>
            <w:proofErr w:type="spellEnd"/>
            <w:r>
              <w:rPr>
                <w:rFonts w:ascii="Arial" w:hAnsi="Arial"/>
              </w:rPr>
              <w:t xml:space="preserve"> (Rücktitration)</w:t>
            </w:r>
          </w:p>
          <w:p w14:paraId="11681DD2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</w:tc>
      </w:tr>
      <w:tr w:rsidR="003B6A91" w14:paraId="04BD0403" w14:textId="77777777">
        <w:tc>
          <w:tcPr>
            <w:tcW w:w="2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5DADC3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Material:</w:t>
            </w:r>
          </w:p>
        </w:tc>
        <w:tc>
          <w:tcPr>
            <w:tcW w:w="67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42FE13" w14:textId="7BB5D748" w:rsidR="00AD5B91" w:rsidRDefault="00AD5B91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Maßlösung: </w:t>
            </w:r>
            <w:proofErr w:type="spellStart"/>
            <w:r>
              <w:rPr>
                <w:rFonts w:ascii="Arial" w:hAnsi="Arial"/>
              </w:rPr>
              <w:t>Thiosulfat</w:t>
            </w:r>
            <w:proofErr w:type="spellEnd"/>
            <w:r>
              <w:rPr>
                <w:rFonts w:ascii="Arial" w:hAnsi="Arial"/>
              </w:rPr>
              <w:t>-Lösung</w:t>
            </w:r>
            <w:r>
              <w:rPr>
                <w:rFonts w:ascii="Arial" w:hAnsi="Arial"/>
              </w:rPr>
              <w:t xml:space="preserve"> (c = 0,16 </w:t>
            </w:r>
            <w:proofErr w:type="spellStart"/>
            <w:r>
              <w:rPr>
                <w:rFonts w:ascii="Arial" w:hAnsi="Arial"/>
              </w:rPr>
              <w:t>mol</w:t>
            </w:r>
            <w:proofErr w:type="spellEnd"/>
            <w:r>
              <w:rPr>
                <w:rFonts w:ascii="Arial" w:hAnsi="Arial"/>
              </w:rPr>
              <w:t>/l)</w:t>
            </w:r>
            <w:r>
              <w:rPr>
                <w:rFonts w:ascii="Arial" w:hAnsi="Arial"/>
              </w:rPr>
              <w:t>,</w:t>
            </w:r>
          </w:p>
          <w:p w14:paraId="325E2571" w14:textId="77777777" w:rsidR="00AD5B91" w:rsidRDefault="00AD5B91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Probelösung: 50 ml Weißwein,</w:t>
            </w:r>
          </w:p>
          <w:p w14:paraId="02B6358A" w14:textId="5ED029F1" w:rsidR="00AD5B91" w:rsidRDefault="00AD5B91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Überschuss für die Rücktitration: </w:t>
            </w:r>
            <w:r>
              <w:rPr>
                <w:rFonts w:ascii="Arial" w:hAnsi="Arial"/>
              </w:rPr>
              <w:t>10 ml Iod-Lösung</w:t>
            </w:r>
            <w:r>
              <w:rPr>
                <w:rFonts w:ascii="Arial" w:hAnsi="Arial"/>
              </w:rPr>
              <w:t xml:space="preserve"> (c = 0,004 </w:t>
            </w:r>
            <w:proofErr w:type="spellStart"/>
            <w:r>
              <w:rPr>
                <w:rFonts w:ascii="Arial" w:hAnsi="Arial"/>
              </w:rPr>
              <w:t>mol</w:t>
            </w:r>
            <w:proofErr w:type="spellEnd"/>
            <w:r>
              <w:rPr>
                <w:rFonts w:ascii="Arial" w:hAnsi="Arial"/>
              </w:rPr>
              <w:t>/l)</w:t>
            </w:r>
          </w:p>
          <w:p w14:paraId="7E846204" w14:textId="0A10DF25" w:rsidR="00AD5B91" w:rsidRDefault="00AD5B91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Indikator:</w:t>
            </w:r>
            <w:r>
              <w:rPr>
                <w:rFonts w:ascii="Arial" w:hAnsi="Arial"/>
              </w:rPr>
              <w:t>1 ml Stärke</w:t>
            </w:r>
            <w:r>
              <w:rPr>
                <w:rFonts w:ascii="Arial" w:hAnsi="Arial"/>
              </w:rPr>
              <w:t>-Lösung (1 %)</w:t>
            </w:r>
          </w:p>
          <w:p w14:paraId="08DFEEC1" w14:textId="77C1BF2D" w:rsidR="003B6A91" w:rsidRDefault="00AD5B91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50 ml Schwefelsäure </w:t>
            </w:r>
            <w:proofErr w:type="gramStart"/>
            <w:r>
              <w:rPr>
                <w:rFonts w:ascii="Arial" w:hAnsi="Arial"/>
              </w:rPr>
              <w:t>( c</w:t>
            </w:r>
            <w:proofErr w:type="gramEnd"/>
            <w:r>
              <w:rPr>
                <w:rFonts w:ascii="Arial" w:hAnsi="Arial"/>
              </w:rPr>
              <w:t xml:space="preserve"> = 0,5 </w:t>
            </w:r>
            <w:proofErr w:type="spellStart"/>
            <w:r>
              <w:rPr>
                <w:rFonts w:ascii="Arial" w:hAnsi="Arial"/>
              </w:rPr>
              <w:t>mol</w:t>
            </w:r>
            <w:proofErr w:type="spellEnd"/>
            <w:r>
              <w:rPr>
                <w:rFonts w:ascii="Arial" w:hAnsi="Arial"/>
              </w:rPr>
              <w:t>/l)</w:t>
            </w:r>
          </w:p>
          <w:p w14:paraId="11D71E95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</w:tc>
      </w:tr>
      <w:tr w:rsidR="003B6A91" w14:paraId="688BE6AD" w14:textId="77777777">
        <w:tc>
          <w:tcPr>
            <w:tcW w:w="2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4F9E4F" w14:textId="60CF3CCF" w:rsidR="003B6A91" w:rsidRDefault="00D5161E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Durchführung:</w:t>
            </w:r>
          </w:p>
        </w:tc>
        <w:tc>
          <w:tcPr>
            <w:tcW w:w="67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7937E2" w14:textId="72E5E17B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1.</w:t>
            </w:r>
            <w:r w:rsidR="00AD5B9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Wein, Schwefelsäure, Stärke und Iod-Lösung vermengen.</w:t>
            </w:r>
          </w:p>
          <w:p w14:paraId="7C61A440" w14:textId="78083134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2.</w:t>
            </w:r>
            <w:r w:rsidR="00AD5B9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Diese Lösung mit </w:t>
            </w:r>
            <w:proofErr w:type="spellStart"/>
            <w:r>
              <w:rPr>
                <w:rFonts w:ascii="Arial" w:hAnsi="Arial"/>
              </w:rPr>
              <w:t>Thiosulfat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titrien</w:t>
            </w:r>
            <w:proofErr w:type="spellEnd"/>
            <w:r>
              <w:rPr>
                <w:rFonts w:ascii="Arial" w:hAnsi="Arial"/>
              </w:rPr>
              <w:t>.</w:t>
            </w:r>
          </w:p>
          <w:p w14:paraId="48E73292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</w:tc>
      </w:tr>
      <w:tr w:rsidR="003B6A91" w14:paraId="0754E240" w14:textId="77777777">
        <w:tc>
          <w:tcPr>
            <w:tcW w:w="2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D5A4E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Beobachtung:</w:t>
            </w:r>
          </w:p>
        </w:tc>
        <w:tc>
          <w:tcPr>
            <w:tcW w:w="67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1E4BE9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Entfärbung bei V(</w:t>
            </w:r>
            <w:proofErr w:type="spellStart"/>
            <w:r>
              <w:rPr>
                <w:rFonts w:ascii="Arial" w:hAnsi="Arial"/>
              </w:rPr>
              <w:t>Thiosulfat</w:t>
            </w:r>
            <w:proofErr w:type="spellEnd"/>
            <w:r>
              <w:rPr>
                <w:rFonts w:ascii="Arial" w:hAnsi="Arial"/>
              </w:rPr>
              <w:t>) = 0,5 ml</w:t>
            </w:r>
          </w:p>
          <w:p w14:paraId="2C5300DD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</w:tc>
      </w:tr>
      <w:tr w:rsidR="003B6A91" w14:paraId="3D980A28" w14:textId="77777777">
        <w:tc>
          <w:tcPr>
            <w:tcW w:w="2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785B0F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Auswertung:</w:t>
            </w:r>
          </w:p>
        </w:tc>
        <w:tc>
          <w:tcPr>
            <w:tcW w:w="67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A35ED" w14:textId="5F8FB728" w:rsidR="003B6A91" w:rsidRDefault="00D5161E" w:rsidP="00AD5B91">
            <w:pPr>
              <w:pStyle w:val="TableContents"/>
              <w:numPr>
                <w:ilvl w:val="0"/>
                <w:numId w:val="2"/>
              </w:numPr>
              <w:spacing w:line="360" w:lineRule="auto"/>
              <w:ind w:left="637" w:hanging="567"/>
              <w:rPr>
                <w:rFonts w:ascii="Arial" w:hAnsi="Arial"/>
              </w:rPr>
            </w:pPr>
            <w:r w:rsidRPr="007B2764">
              <w:rPr>
                <w:rFonts w:ascii="Arial" w:hAnsi="Arial"/>
                <w:b/>
              </w:rPr>
              <w:t xml:space="preserve">Stoffmenge </w:t>
            </w:r>
            <w:proofErr w:type="spellStart"/>
            <w:r w:rsidRPr="007B2764">
              <w:rPr>
                <w:rFonts w:ascii="Arial" w:hAnsi="Arial"/>
                <w:b/>
              </w:rPr>
              <w:t>Thiosulfat</w:t>
            </w:r>
            <w:proofErr w:type="spellEnd"/>
            <w:r w:rsidRPr="007B2764"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</w:rPr>
              <w:t xml:space="preserve"> n((S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>O</w:t>
            </w:r>
            <w:r>
              <w:rPr>
                <w:rFonts w:ascii="Arial" w:hAnsi="Arial"/>
                <w:vertAlign w:val="subscript"/>
              </w:rPr>
              <w:t>3</w:t>
            </w:r>
            <w:r>
              <w:rPr>
                <w:rFonts w:ascii="Arial" w:hAnsi="Arial"/>
              </w:rPr>
              <w:t>)</w:t>
            </w:r>
            <w:r>
              <w:rPr>
                <w:rFonts w:ascii="Arial" w:hAnsi="Arial"/>
                <w:position w:val="7"/>
              </w:rPr>
              <w:t>2-</w:t>
            </w:r>
            <w:r>
              <w:rPr>
                <w:rFonts w:ascii="Arial" w:hAnsi="Arial"/>
              </w:rPr>
              <w:t>) = 0,08 mmol</w:t>
            </w:r>
          </w:p>
          <w:p w14:paraId="1C039905" w14:textId="694BCD23" w:rsidR="003B6A91" w:rsidRDefault="006557F5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Rechnung dazu: </w:t>
            </w:r>
            <w:r w:rsidR="00D5161E">
              <w:rPr>
                <w:rFonts w:ascii="Arial" w:hAnsi="Arial"/>
              </w:rPr>
              <w:t>1000</w:t>
            </w:r>
            <w:proofErr w:type="gramStart"/>
            <w:r w:rsidR="00D5161E">
              <w:rPr>
                <w:rFonts w:ascii="Arial" w:hAnsi="Arial"/>
              </w:rPr>
              <w:t>ml :</w:t>
            </w:r>
            <w:proofErr w:type="gramEnd"/>
            <w:r w:rsidR="00D5161E">
              <w:rPr>
                <w:rFonts w:ascii="Arial" w:hAnsi="Arial"/>
              </w:rPr>
              <w:t xml:space="preserve"> 0,5 ml = 2000</w:t>
            </w:r>
          </w:p>
          <w:p w14:paraId="51121913" w14:textId="25537C88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  <w:r w:rsidR="006557F5">
              <w:rPr>
                <w:rFonts w:ascii="Arial" w:hAnsi="Arial"/>
              </w:rPr>
              <w:t xml:space="preserve">,16 </w:t>
            </w:r>
            <w:proofErr w:type="spellStart"/>
            <w:r w:rsidR="006557F5">
              <w:rPr>
                <w:rFonts w:ascii="Arial" w:hAnsi="Arial"/>
              </w:rPr>
              <w:t>mol</w:t>
            </w:r>
            <w:proofErr w:type="spellEnd"/>
            <w:r w:rsidR="006557F5">
              <w:rPr>
                <w:rFonts w:ascii="Arial" w:hAnsi="Arial"/>
              </w:rPr>
              <w:t>/</w:t>
            </w:r>
            <w:proofErr w:type="gramStart"/>
            <w:r w:rsidR="006557F5">
              <w:rPr>
                <w:rFonts w:ascii="Arial" w:hAnsi="Arial"/>
              </w:rPr>
              <w:t>l :</w:t>
            </w:r>
            <w:proofErr w:type="gramEnd"/>
            <w:r w:rsidR="006557F5">
              <w:rPr>
                <w:rFonts w:ascii="Arial" w:hAnsi="Arial"/>
              </w:rPr>
              <w:t xml:space="preserve"> 2000 = 0,00008 </w:t>
            </w:r>
            <w:proofErr w:type="spellStart"/>
            <w:r w:rsidR="006557F5">
              <w:rPr>
                <w:rFonts w:ascii="Arial" w:hAnsi="Arial"/>
              </w:rPr>
              <w:t>mol</w:t>
            </w:r>
            <w:proofErr w:type="spellEnd"/>
            <w:r w:rsidR="006557F5">
              <w:rPr>
                <w:rFonts w:ascii="Arial" w:hAnsi="Arial"/>
              </w:rPr>
              <w:t xml:space="preserve"> = 0,08 mmol</w:t>
            </w:r>
          </w:p>
          <w:p w14:paraId="3E58D9F3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  <w:p w14:paraId="71AE1644" w14:textId="261608F1" w:rsidR="003B6A91" w:rsidRDefault="00D5161E" w:rsidP="00AD5B91">
            <w:pPr>
              <w:pStyle w:val="TableContents"/>
              <w:numPr>
                <w:ilvl w:val="0"/>
                <w:numId w:val="2"/>
              </w:numPr>
              <w:spacing w:line="360" w:lineRule="auto"/>
              <w:ind w:left="637" w:hanging="567"/>
              <w:rPr>
                <w:rFonts w:ascii="Arial" w:hAnsi="Arial"/>
              </w:rPr>
            </w:pPr>
            <w:r w:rsidRPr="007B2764">
              <w:rPr>
                <w:rFonts w:ascii="Arial" w:hAnsi="Arial"/>
                <w:b/>
              </w:rPr>
              <w:t>Stoffmenge Iod (welches titriert wurde):</w:t>
            </w:r>
            <w:r>
              <w:rPr>
                <w:rFonts w:ascii="Arial" w:hAnsi="Arial"/>
              </w:rPr>
              <w:t xml:space="preserve"> n(I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>) = 0,04 mmol</w:t>
            </w:r>
          </w:p>
          <w:p w14:paraId="3E992A7C" w14:textId="50FB5675" w:rsidR="003B6A91" w:rsidRDefault="006557F5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Rechnung dazu: </w:t>
            </w:r>
            <w:r w:rsidR="00D5161E">
              <w:rPr>
                <w:rFonts w:ascii="Arial" w:hAnsi="Arial"/>
              </w:rPr>
              <w:t>n(I</w:t>
            </w:r>
            <w:r w:rsidR="00D5161E">
              <w:rPr>
                <w:rFonts w:ascii="Arial" w:hAnsi="Arial"/>
                <w:vertAlign w:val="subscript"/>
              </w:rPr>
              <w:t>2</w:t>
            </w:r>
            <w:r w:rsidR="00D5161E">
              <w:rPr>
                <w:rFonts w:ascii="Arial" w:hAnsi="Arial"/>
              </w:rPr>
              <w:t>) = ½ n((S</w:t>
            </w:r>
            <w:r w:rsidR="00D5161E">
              <w:rPr>
                <w:rFonts w:ascii="Arial" w:hAnsi="Arial"/>
                <w:vertAlign w:val="subscript"/>
              </w:rPr>
              <w:t>2</w:t>
            </w:r>
            <w:r w:rsidR="00D5161E">
              <w:rPr>
                <w:rFonts w:ascii="Arial" w:hAnsi="Arial"/>
              </w:rPr>
              <w:t>O</w:t>
            </w:r>
            <w:r w:rsidR="00D5161E">
              <w:rPr>
                <w:rFonts w:ascii="Arial" w:hAnsi="Arial"/>
                <w:vertAlign w:val="subscript"/>
              </w:rPr>
              <w:t>3</w:t>
            </w:r>
            <w:r w:rsidR="00D5161E">
              <w:rPr>
                <w:rFonts w:ascii="Arial" w:hAnsi="Arial"/>
              </w:rPr>
              <w:t>)</w:t>
            </w:r>
            <w:r w:rsidR="00D5161E">
              <w:rPr>
                <w:rFonts w:ascii="Arial" w:hAnsi="Arial"/>
                <w:position w:val="7"/>
              </w:rPr>
              <w:t>2-</w:t>
            </w:r>
            <w:r w:rsidR="00D5161E">
              <w:rPr>
                <w:rFonts w:ascii="Arial" w:hAnsi="Arial"/>
              </w:rPr>
              <w:t>)</w:t>
            </w:r>
          </w:p>
          <w:p w14:paraId="14FFB396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n(I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>) = ½ * 0,08 mmol</w:t>
            </w:r>
          </w:p>
          <w:p w14:paraId="3099417B" w14:textId="41AB299E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n(I</w:t>
            </w:r>
            <w:r>
              <w:rPr>
                <w:rFonts w:ascii="Arial" w:hAnsi="Arial"/>
                <w:vertAlign w:val="subscript"/>
              </w:rPr>
              <w:t>2</w:t>
            </w:r>
            <w:r w:rsidR="006557F5">
              <w:rPr>
                <w:rFonts w:ascii="Arial" w:hAnsi="Arial"/>
              </w:rPr>
              <w:t xml:space="preserve">) = 0,04 mmol = 0,00004 </w:t>
            </w:r>
            <w:proofErr w:type="spellStart"/>
            <w:r w:rsidR="006557F5">
              <w:rPr>
                <w:rFonts w:ascii="Arial" w:hAnsi="Arial"/>
              </w:rPr>
              <w:t>mol</w:t>
            </w:r>
            <w:proofErr w:type="spellEnd"/>
          </w:p>
          <w:p w14:paraId="0271EA2C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  <w:p w14:paraId="2118E3D7" w14:textId="77777777" w:rsidR="006557F5" w:rsidRDefault="006557F5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  <w:p w14:paraId="52E9667A" w14:textId="77777777" w:rsidR="006557F5" w:rsidRDefault="006557F5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  <w:p w14:paraId="67314F55" w14:textId="626240E8" w:rsidR="003B6A91" w:rsidRDefault="00D5161E" w:rsidP="00AD5B91">
            <w:pPr>
              <w:pStyle w:val="TableContents"/>
              <w:numPr>
                <w:ilvl w:val="0"/>
                <w:numId w:val="2"/>
              </w:numPr>
              <w:spacing w:line="360" w:lineRule="auto"/>
              <w:ind w:left="637" w:hanging="567"/>
              <w:rPr>
                <w:rFonts w:ascii="Arial" w:hAnsi="Arial"/>
              </w:rPr>
            </w:pPr>
            <w:r w:rsidRPr="007B2764">
              <w:rPr>
                <w:rFonts w:ascii="Arial" w:hAnsi="Arial"/>
                <w:b/>
              </w:rPr>
              <w:t>Stoffmenge Iod in 10ml:</w:t>
            </w:r>
            <w:r>
              <w:rPr>
                <w:rFonts w:ascii="Arial" w:hAnsi="Arial"/>
              </w:rPr>
              <w:t xml:space="preserve"> n(I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>) = 0,04 mmol</w:t>
            </w:r>
          </w:p>
          <w:p w14:paraId="69BD564E" w14:textId="7B525878" w:rsidR="003B6A91" w:rsidRDefault="006557F5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Rechnung dazu: </w:t>
            </w:r>
            <w:r w:rsidR="00D5161E">
              <w:rPr>
                <w:rFonts w:ascii="Arial" w:hAnsi="Arial"/>
              </w:rPr>
              <w:t>n(I</w:t>
            </w:r>
            <w:r w:rsidR="00D5161E">
              <w:rPr>
                <w:rFonts w:ascii="Arial" w:hAnsi="Arial"/>
                <w:vertAlign w:val="subscript"/>
              </w:rPr>
              <w:t>2</w:t>
            </w:r>
            <w:r w:rsidR="00D5161E">
              <w:rPr>
                <w:rFonts w:ascii="Arial" w:hAnsi="Arial"/>
              </w:rPr>
              <w:t>) = c(I</w:t>
            </w:r>
            <w:r w:rsidR="00D5161E">
              <w:rPr>
                <w:rFonts w:ascii="Arial" w:hAnsi="Arial"/>
                <w:vertAlign w:val="subscript"/>
              </w:rPr>
              <w:t>2</w:t>
            </w:r>
            <w:r w:rsidR="00D5161E">
              <w:rPr>
                <w:rFonts w:ascii="Arial" w:hAnsi="Arial"/>
              </w:rPr>
              <w:t>) * V(I</w:t>
            </w:r>
            <w:r w:rsidR="00D5161E">
              <w:rPr>
                <w:rFonts w:ascii="Arial" w:hAnsi="Arial"/>
                <w:vertAlign w:val="subscript"/>
              </w:rPr>
              <w:t>2</w:t>
            </w:r>
            <w:r w:rsidR="00D5161E">
              <w:rPr>
                <w:rFonts w:ascii="Arial" w:hAnsi="Arial"/>
              </w:rPr>
              <w:t xml:space="preserve">)    </w:t>
            </w:r>
            <w:proofErr w:type="gramStart"/>
            <w:r w:rsidR="00D5161E">
              <w:rPr>
                <w:rFonts w:ascii="Arial" w:hAnsi="Arial"/>
              </w:rPr>
              <w:t xml:space="preserve">   (</w:t>
            </w:r>
            <w:proofErr w:type="gramEnd"/>
            <w:r w:rsidR="00D5161E">
              <w:rPr>
                <w:rFonts w:ascii="Arial" w:hAnsi="Arial"/>
              </w:rPr>
              <w:t>c(I</w:t>
            </w:r>
            <w:r w:rsidR="00D5161E">
              <w:rPr>
                <w:rFonts w:ascii="Arial" w:hAnsi="Arial"/>
                <w:vertAlign w:val="subscript"/>
              </w:rPr>
              <w:t>2</w:t>
            </w:r>
            <w:r w:rsidR="00D5161E">
              <w:rPr>
                <w:rFonts w:ascii="Arial" w:hAnsi="Arial"/>
              </w:rPr>
              <w:t>): siehe Vorversuchsprotokoll)</w:t>
            </w:r>
          </w:p>
          <w:p w14:paraId="1FA4EACB" w14:textId="79816378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n(I</w:t>
            </w:r>
            <w:r>
              <w:rPr>
                <w:rFonts w:ascii="Arial" w:hAnsi="Arial"/>
                <w:vertAlign w:val="subscript"/>
              </w:rPr>
              <w:t>2</w:t>
            </w:r>
            <w:r w:rsidR="006557F5">
              <w:rPr>
                <w:rFonts w:ascii="Arial" w:hAnsi="Arial"/>
              </w:rPr>
              <w:t xml:space="preserve">) = 0,004 </w:t>
            </w:r>
            <w:proofErr w:type="spellStart"/>
            <w:r w:rsidR="006557F5">
              <w:rPr>
                <w:rFonts w:ascii="Arial" w:hAnsi="Arial"/>
              </w:rPr>
              <w:t>mol</w:t>
            </w:r>
            <w:proofErr w:type="spellEnd"/>
            <w:r w:rsidR="006557F5">
              <w:rPr>
                <w:rFonts w:ascii="Arial" w:hAnsi="Arial"/>
              </w:rPr>
              <w:t>/l * 0,0</w:t>
            </w:r>
            <w:r>
              <w:rPr>
                <w:rFonts w:ascii="Arial" w:hAnsi="Arial"/>
              </w:rPr>
              <w:t>1 l</w:t>
            </w:r>
          </w:p>
          <w:p w14:paraId="14D03C46" w14:textId="6173D108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n(I</w:t>
            </w:r>
            <w:r>
              <w:rPr>
                <w:rFonts w:ascii="Arial" w:hAnsi="Arial"/>
                <w:vertAlign w:val="subscript"/>
              </w:rPr>
              <w:t>2</w:t>
            </w:r>
            <w:r w:rsidR="006557F5">
              <w:rPr>
                <w:rFonts w:ascii="Arial" w:hAnsi="Arial"/>
              </w:rPr>
              <w:t xml:space="preserve">) = 0,00004 </w:t>
            </w:r>
            <w:proofErr w:type="spellStart"/>
            <w:r w:rsidR="006557F5">
              <w:rPr>
                <w:rFonts w:ascii="Arial" w:hAnsi="Arial"/>
              </w:rPr>
              <w:t>mol</w:t>
            </w:r>
            <w:proofErr w:type="spellEnd"/>
            <w:r w:rsidR="006557F5">
              <w:rPr>
                <w:rFonts w:ascii="Arial" w:hAnsi="Arial"/>
              </w:rPr>
              <w:t xml:space="preserve"> = 0,04 mmol</w:t>
            </w:r>
          </w:p>
          <w:p w14:paraId="13A50AB2" w14:textId="77777777" w:rsidR="003B6A91" w:rsidRDefault="003B6A91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</w:tc>
      </w:tr>
      <w:tr w:rsidR="003B6A91" w14:paraId="2062EC00" w14:textId="77777777">
        <w:tc>
          <w:tcPr>
            <w:tcW w:w="2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A82EA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Ergebnis:</w:t>
            </w:r>
          </w:p>
        </w:tc>
        <w:tc>
          <w:tcPr>
            <w:tcW w:w="67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D1171" w14:textId="57709876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Aus 2. und 3. (Auswertung) ergibt sich, dass der Weißwein keine schweflige Säure enthalten hat. Da die Stoffmenge an Iod</w:t>
            </w:r>
            <w:r w:rsidR="006557F5">
              <w:rPr>
                <w:rFonts w:ascii="Arial" w:hAnsi="Arial"/>
              </w:rPr>
              <w:t>,</w:t>
            </w:r>
            <w:r>
              <w:rPr>
                <w:rFonts w:ascii="Arial" w:hAnsi="Arial"/>
              </w:rPr>
              <w:t xml:space="preserve"> welche titriert wurde</w:t>
            </w:r>
            <w:r w:rsidR="006557F5">
              <w:rPr>
                <w:rFonts w:ascii="Arial" w:hAnsi="Arial"/>
              </w:rPr>
              <w:t>,</w:t>
            </w:r>
            <w:r>
              <w:rPr>
                <w:rFonts w:ascii="Arial" w:hAnsi="Arial"/>
              </w:rPr>
              <w:t xml:space="preserve"> die selbe ist, welche insgesamt hinzugefügt wurde.</w:t>
            </w:r>
          </w:p>
        </w:tc>
      </w:tr>
      <w:tr w:rsidR="003B6A91" w14:paraId="360A16FF" w14:textId="77777777">
        <w:tc>
          <w:tcPr>
            <w:tcW w:w="2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95BFF6" w14:textId="77777777" w:rsidR="006557F5" w:rsidRDefault="006557F5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</w:p>
          <w:p w14:paraId="0E048E93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Alternative Lösung:</w:t>
            </w:r>
          </w:p>
        </w:tc>
        <w:tc>
          <w:tcPr>
            <w:tcW w:w="67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F1F2B8" w14:textId="77777777" w:rsidR="006557F5" w:rsidRDefault="006557F5">
            <w:pPr>
              <w:pStyle w:val="TableContents"/>
              <w:spacing w:line="360" w:lineRule="auto"/>
              <w:rPr>
                <w:rFonts w:ascii="Arial" w:hAnsi="Arial"/>
              </w:rPr>
            </w:pPr>
          </w:p>
          <w:p w14:paraId="5FDE5752" w14:textId="7777777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Wenn schweflige Säure enthalten wäre würde </w:t>
            </w:r>
            <w:proofErr w:type="spellStart"/>
            <w:r>
              <w:rPr>
                <w:rFonts w:ascii="Arial" w:hAnsi="Arial"/>
              </w:rPr>
              <w:t>fogende</w:t>
            </w:r>
            <w:proofErr w:type="spellEnd"/>
            <w:r>
              <w:rPr>
                <w:rFonts w:ascii="Arial" w:hAnsi="Arial"/>
              </w:rPr>
              <w:t xml:space="preserve"> Redoxreaktion ablaufen:</w:t>
            </w:r>
          </w:p>
          <w:p w14:paraId="6FC8CE49" w14:textId="2CF56E17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Reduktion: I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>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 xml:space="preserve">) + 2e-  </w:t>
            </w:r>
            <w:r w:rsidR="006905C2" w:rsidRPr="00554851">
              <w:rPr>
                <w:rFonts w:ascii="Arial" w:hAnsi="Arial"/>
                <w:position w:val="-2"/>
                <w:sz w:val="22"/>
                <w:szCs w:val="22"/>
              </w:rPr>
              <w:object w:dxaOrig="475" w:dyaOrig="197" w14:anchorId="5BFA50AA">
                <v:shape id="_x0000_i1028" type="#_x0000_t75" style="width:24pt;height:10pt" o:ole="" filled="t">
                  <v:imagedata r:id="rId8" o:title=""/>
                </v:shape>
                <o:OLEObject Type="Embed" ProgID="ACD.ChemSketch.20" ShapeID="_x0000_i1028" DrawAspect="Content" ObjectID="_1527752232" r:id="rId12"/>
              </w:object>
            </w:r>
            <w:r>
              <w:rPr>
                <w:rFonts w:ascii="Arial" w:hAnsi="Arial"/>
              </w:rPr>
              <w:t xml:space="preserve"> 2I</w:t>
            </w:r>
            <w:r>
              <w:rPr>
                <w:rFonts w:ascii="Arial" w:hAnsi="Arial"/>
                <w:position w:val="7"/>
              </w:rPr>
              <w:t>-</w:t>
            </w:r>
            <w:r>
              <w:rPr>
                <w:rFonts w:ascii="Arial" w:hAnsi="Arial"/>
              </w:rPr>
              <w:t>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</w:t>
            </w:r>
          </w:p>
          <w:p w14:paraId="059EBD23" w14:textId="4752F544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Oxidation: (SO</w:t>
            </w:r>
            <w:r>
              <w:rPr>
                <w:rFonts w:ascii="Arial" w:hAnsi="Arial"/>
                <w:vertAlign w:val="subscript"/>
              </w:rPr>
              <w:t>3</w:t>
            </w:r>
            <w:r>
              <w:rPr>
                <w:rFonts w:ascii="Arial" w:hAnsi="Arial"/>
              </w:rPr>
              <w:t>)</w:t>
            </w:r>
            <w:r>
              <w:rPr>
                <w:rFonts w:ascii="Arial" w:hAnsi="Arial"/>
                <w:position w:val="7"/>
              </w:rPr>
              <w:t>2-</w:t>
            </w:r>
            <w:r>
              <w:rPr>
                <w:rFonts w:ascii="Arial" w:hAnsi="Arial"/>
              </w:rPr>
              <w:t>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 + H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 xml:space="preserve">O(l) </w:t>
            </w:r>
            <w:r w:rsidR="006905C2" w:rsidRPr="00554851">
              <w:rPr>
                <w:rFonts w:ascii="Arial" w:hAnsi="Arial"/>
                <w:position w:val="-2"/>
                <w:sz w:val="22"/>
                <w:szCs w:val="22"/>
              </w:rPr>
              <w:object w:dxaOrig="475" w:dyaOrig="197" w14:anchorId="67B09DB2">
                <v:shape id="_x0000_i1029" type="#_x0000_t75" style="width:24pt;height:10pt" o:ole="" filled="t">
                  <v:imagedata r:id="rId8" o:title=""/>
                </v:shape>
                <o:OLEObject Type="Embed" ProgID="ACD.ChemSketch.20" ShapeID="_x0000_i1029" DrawAspect="Content" ObjectID="_1527752233" r:id="rId13"/>
              </w:object>
            </w:r>
            <w:r w:rsidR="006905C2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(SO</w:t>
            </w:r>
            <w:r>
              <w:rPr>
                <w:rFonts w:ascii="Arial" w:hAnsi="Arial"/>
                <w:vertAlign w:val="subscript"/>
              </w:rPr>
              <w:t>4</w:t>
            </w:r>
            <w:r>
              <w:rPr>
                <w:rFonts w:ascii="Arial" w:hAnsi="Arial"/>
              </w:rPr>
              <w:t>)</w:t>
            </w:r>
            <w:r>
              <w:rPr>
                <w:rFonts w:ascii="Arial" w:hAnsi="Arial"/>
                <w:position w:val="7"/>
              </w:rPr>
              <w:t>2-</w:t>
            </w:r>
            <w:r>
              <w:rPr>
                <w:rFonts w:ascii="Arial" w:hAnsi="Arial"/>
              </w:rPr>
              <w:t>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 + 2e- + 2H</w:t>
            </w:r>
            <w:r>
              <w:rPr>
                <w:rFonts w:ascii="Arial" w:hAnsi="Arial"/>
                <w:position w:val="7"/>
              </w:rPr>
              <w:t>+</w:t>
            </w:r>
            <w:r>
              <w:rPr>
                <w:rFonts w:ascii="Arial" w:hAnsi="Arial"/>
              </w:rPr>
              <w:t>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</w:t>
            </w:r>
          </w:p>
          <w:p w14:paraId="35CA8982" w14:textId="0C268B16" w:rsidR="003B6A91" w:rsidRDefault="00D5161E">
            <w:pPr>
              <w:pStyle w:val="TableContents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Gesamtgleichung: I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>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 + (SO</w:t>
            </w:r>
            <w:r>
              <w:rPr>
                <w:rFonts w:ascii="Arial" w:hAnsi="Arial"/>
                <w:vertAlign w:val="subscript"/>
              </w:rPr>
              <w:t>3</w:t>
            </w:r>
            <w:r>
              <w:rPr>
                <w:rFonts w:ascii="Arial" w:hAnsi="Arial"/>
              </w:rPr>
              <w:t>)</w:t>
            </w:r>
            <w:r>
              <w:rPr>
                <w:rFonts w:ascii="Arial" w:hAnsi="Arial"/>
                <w:position w:val="7"/>
              </w:rPr>
              <w:t>2-</w:t>
            </w:r>
            <w:r>
              <w:rPr>
                <w:rFonts w:ascii="Arial" w:hAnsi="Arial"/>
              </w:rPr>
              <w:t>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 + H</w:t>
            </w:r>
            <w:r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/>
              </w:rPr>
              <w:t xml:space="preserve">O(l) </w:t>
            </w:r>
            <w:r w:rsidR="006905C2" w:rsidRPr="00554851">
              <w:rPr>
                <w:rFonts w:ascii="Arial" w:hAnsi="Arial"/>
                <w:position w:val="-2"/>
                <w:sz w:val="22"/>
                <w:szCs w:val="22"/>
              </w:rPr>
              <w:object w:dxaOrig="475" w:dyaOrig="197" w14:anchorId="6A8F07AE">
                <v:shape id="_x0000_i1030" type="#_x0000_t75" style="width:24pt;height:10pt" o:ole="" filled="t">
                  <v:imagedata r:id="rId8" o:title=""/>
                </v:shape>
                <o:OLEObject Type="Embed" ProgID="ACD.ChemSketch.20" ShapeID="_x0000_i1030" DrawAspect="Content" ObjectID="_1527752234" r:id="rId14"/>
              </w:object>
            </w:r>
            <w:r>
              <w:rPr>
                <w:rFonts w:ascii="Arial" w:hAnsi="Arial"/>
              </w:rPr>
              <w:t>2I</w:t>
            </w:r>
            <w:r>
              <w:rPr>
                <w:rFonts w:ascii="Arial" w:hAnsi="Arial"/>
                <w:position w:val="7"/>
              </w:rPr>
              <w:t>-</w:t>
            </w:r>
            <w:r>
              <w:rPr>
                <w:rFonts w:ascii="Arial" w:hAnsi="Arial"/>
              </w:rPr>
              <w:t>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 + (SO</w:t>
            </w:r>
            <w:r>
              <w:rPr>
                <w:rFonts w:ascii="Arial" w:hAnsi="Arial"/>
                <w:vertAlign w:val="subscript"/>
              </w:rPr>
              <w:t>4</w:t>
            </w:r>
            <w:r>
              <w:rPr>
                <w:rFonts w:ascii="Arial" w:hAnsi="Arial"/>
              </w:rPr>
              <w:t>)</w:t>
            </w:r>
            <w:r>
              <w:rPr>
                <w:rFonts w:ascii="Arial" w:hAnsi="Arial"/>
                <w:position w:val="7"/>
              </w:rPr>
              <w:t>2-</w:t>
            </w:r>
            <w:r>
              <w:rPr>
                <w:rFonts w:ascii="Arial" w:hAnsi="Arial"/>
              </w:rPr>
              <w:t>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 + 2H</w:t>
            </w:r>
            <w:r>
              <w:rPr>
                <w:rFonts w:ascii="Arial" w:hAnsi="Arial"/>
                <w:position w:val="7"/>
              </w:rPr>
              <w:t>+</w:t>
            </w:r>
            <w:r>
              <w:rPr>
                <w:rFonts w:ascii="Arial" w:hAnsi="Arial"/>
              </w:rPr>
              <w:t>(</w:t>
            </w:r>
            <w:proofErr w:type="spellStart"/>
            <w:r>
              <w:rPr>
                <w:rFonts w:ascii="Arial" w:hAnsi="Arial"/>
              </w:rPr>
              <w:t>aq</w:t>
            </w:r>
            <w:proofErr w:type="spellEnd"/>
            <w:r>
              <w:rPr>
                <w:rFonts w:ascii="Arial" w:hAnsi="Arial"/>
              </w:rPr>
              <w:t>)</w:t>
            </w:r>
          </w:p>
        </w:tc>
      </w:tr>
    </w:tbl>
    <w:p w14:paraId="3C20F527" w14:textId="77777777" w:rsidR="003B6A91" w:rsidRDefault="003B6A91">
      <w:pPr>
        <w:pStyle w:val="Standard1"/>
        <w:spacing w:line="360" w:lineRule="auto"/>
        <w:rPr>
          <w:rFonts w:ascii="Arial" w:hAnsi="Arial"/>
        </w:rPr>
      </w:pPr>
    </w:p>
    <w:p w14:paraId="5F3D9F8A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5A1E56CF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58F52FB2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51339A1A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43ABBA80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2E1E9F49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67D184BD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6BDE42F7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48BBE4AF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6B40D73A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318DBB1E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255028DE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0F3CA49E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2483FE51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76C036C0" w14:textId="77777777" w:rsidR="006557F5" w:rsidRDefault="006557F5">
      <w:pPr>
        <w:pStyle w:val="Standard1"/>
        <w:spacing w:line="360" w:lineRule="auto"/>
        <w:rPr>
          <w:rFonts w:ascii="Arial" w:hAnsi="Arial"/>
        </w:rPr>
      </w:pPr>
    </w:p>
    <w:p w14:paraId="57699BB4" w14:textId="77777777" w:rsidR="003B6A91" w:rsidRDefault="00D5161E">
      <w:pPr>
        <w:pStyle w:val="Standard1"/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Definition: </w:t>
      </w:r>
      <w:proofErr w:type="spellStart"/>
      <w:r>
        <w:rPr>
          <w:rFonts w:ascii="Arial" w:hAnsi="Arial"/>
          <w:b/>
          <w:bCs/>
        </w:rPr>
        <w:t>Mesomerie</w:t>
      </w:r>
      <w:proofErr w:type="spellEnd"/>
    </w:p>
    <w:p w14:paraId="09872D9F" w14:textId="771C11E6" w:rsidR="003B6A91" w:rsidRDefault="006557F5">
      <w:pPr>
        <w:pStyle w:val="Standard1"/>
        <w:spacing w:line="360" w:lineRule="auto"/>
        <w:rPr>
          <w:rFonts w:ascii="Arial" w:hAnsi="Arial"/>
        </w:rPr>
      </w:pPr>
      <w:r>
        <w:rPr>
          <w:rFonts w:ascii="Arial" w:hAnsi="Arial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C9618" wp14:editId="6EC8C84B">
                <wp:simplePos x="0" y="0"/>
                <wp:positionH relativeFrom="column">
                  <wp:posOffset>4742815</wp:posOffset>
                </wp:positionH>
                <wp:positionV relativeFrom="paragraph">
                  <wp:posOffset>1401657</wp:posOffset>
                </wp:positionV>
                <wp:extent cx="228600" cy="0"/>
                <wp:effectExtent l="25400" t="76200" r="50800" b="10160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CDA4CC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373.45pt;margin-top:110.35pt;width:1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" strokecolor="black [3213]" strokeweight=".5pt">
                <v:stroke startarrow="block" endarrow="block" joinstyle="miter"/>
              </v:shape>
            </w:pict>
          </mc:Fallback>
        </mc:AlternateContent>
      </w:r>
      <w:r w:rsidR="00D5161E">
        <w:rPr>
          <w:rFonts w:ascii="Arial" w:hAnsi="Arial"/>
        </w:rPr>
        <w:t xml:space="preserve">Der Begriff </w:t>
      </w:r>
      <w:proofErr w:type="spellStart"/>
      <w:r w:rsidR="00D5161E">
        <w:rPr>
          <w:rFonts w:ascii="Arial" w:hAnsi="Arial"/>
        </w:rPr>
        <w:t>Mesomerie</w:t>
      </w:r>
      <w:proofErr w:type="spellEnd"/>
      <w:r w:rsidR="00D5161E">
        <w:rPr>
          <w:rFonts w:ascii="Arial" w:hAnsi="Arial"/>
        </w:rPr>
        <w:t xml:space="preserve"> beinhaltet, dass es nicht nur eine Strukturformel (Lewis-Formel) für ein Molekül oder mehratomige Ionen gibt</w:t>
      </w:r>
      <w:r>
        <w:rPr>
          <w:rFonts w:ascii="Arial" w:hAnsi="Arial"/>
        </w:rPr>
        <w:t>,</w:t>
      </w:r>
      <w:r w:rsidR="00D5161E">
        <w:rPr>
          <w:rFonts w:ascii="Arial" w:hAnsi="Arial"/>
        </w:rPr>
        <w:t xml:space="preserve"> sondern mehrere Möglichkeiten. Diese werden Grenzformeln genannt, welche die hypothetische Elektronenverteilung beschreiben, jedoch liegt die wahre Elektron</w:t>
      </w:r>
      <w:r>
        <w:rPr>
          <w:rFonts w:ascii="Arial" w:hAnsi="Arial"/>
        </w:rPr>
        <w:t>enverteilung zwischen diesen Grenzstrukturen</w:t>
      </w:r>
      <w:r w:rsidR="00D5161E">
        <w:rPr>
          <w:rFonts w:ascii="Arial" w:hAnsi="Arial"/>
        </w:rPr>
        <w:t xml:space="preserve"> und lässt sich nicht exakt bestimmen und darstellen. Gekennzeichnet werden die Grenz</w:t>
      </w:r>
      <w:r>
        <w:rPr>
          <w:rFonts w:ascii="Arial" w:hAnsi="Arial"/>
        </w:rPr>
        <w:t>strukturen</w:t>
      </w:r>
      <w:r w:rsidR="00D5161E">
        <w:rPr>
          <w:rFonts w:ascii="Arial" w:hAnsi="Arial"/>
        </w:rPr>
        <w:t xml:space="preserve"> mit eckigen Klammern und zwischen diesen gibt es </w:t>
      </w:r>
      <w:proofErr w:type="spellStart"/>
      <w:r w:rsidR="00D5161E">
        <w:rPr>
          <w:rFonts w:ascii="Arial" w:hAnsi="Arial"/>
        </w:rPr>
        <w:t>Mesomeriepfeile</w:t>
      </w:r>
      <w:proofErr w:type="spellEnd"/>
      <w:r w:rsidR="00D5161E">
        <w:rPr>
          <w:rFonts w:ascii="Arial" w:hAnsi="Arial"/>
        </w:rPr>
        <w:t xml:space="preserve"> </w:t>
      </w:r>
      <w:proofErr w:type="gramStart"/>
      <w:r w:rsidR="00D5161E">
        <w:rPr>
          <w:rFonts w:ascii="Arial" w:hAnsi="Arial"/>
        </w:rPr>
        <w:t xml:space="preserve">(  </w:t>
      </w:r>
      <w:proofErr w:type="gramEnd"/>
      <w:r w:rsidR="00D5161E">
        <w:rPr>
          <w:rFonts w:ascii="Arial" w:hAnsi="Arial"/>
        </w:rPr>
        <w:t xml:space="preserve">      )</w:t>
      </w:r>
      <w:r w:rsidR="00715E63">
        <w:rPr>
          <w:rFonts w:ascii="Arial" w:hAnsi="Arial"/>
        </w:rPr>
        <w:t>,</w:t>
      </w:r>
      <w:r w:rsidR="00D5161E">
        <w:rPr>
          <w:rFonts w:ascii="Arial" w:hAnsi="Arial"/>
        </w:rPr>
        <w:t xml:space="preserve"> welche aussagen, dass </w:t>
      </w:r>
      <w:r w:rsidR="00715E63">
        <w:rPr>
          <w:rFonts w:ascii="Arial" w:hAnsi="Arial"/>
        </w:rPr>
        <w:t>d</w:t>
      </w:r>
      <w:r w:rsidR="00D5161E">
        <w:rPr>
          <w:rFonts w:ascii="Arial" w:hAnsi="Arial"/>
        </w:rPr>
        <w:t xml:space="preserve">ie </w:t>
      </w:r>
      <w:r w:rsidR="00715E63">
        <w:rPr>
          <w:rFonts w:ascii="Arial" w:hAnsi="Arial"/>
        </w:rPr>
        <w:t>„</w:t>
      </w:r>
      <w:r w:rsidR="00D5161E">
        <w:rPr>
          <w:rFonts w:ascii="Arial" w:hAnsi="Arial"/>
        </w:rPr>
        <w:t>Wahrheit</w:t>
      </w:r>
      <w:r w:rsidR="00715E63">
        <w:rPr>
          <w:rFonts w:ascii="Arial" w:hAnsi="Arial"/>
        </w:rPr>
        <w:t>“</w:t>
      </w:r>
      <w:r w:rsidR="00D5161E">
        <w:rPr>
          <w:rFonts w:ascii="Arial" w:hAnsi="Arial"/>
        </w:rPr>
        <w:t xml:space="preserve"> zwischen den Grenz</w:t>
      </w:r>
      <w:r w:rsidR="00715E63">
        <w:rPr>
          <w:rFonts w:ascii="Arial" w:hAnsi="Arial"/>
        </w:rPr>
        <w:t>strukturen</w:t>
      </w:r>
      <w:r w:rsidR="00D5161E">
        <w:rPr>
          <w:rFonts w:ascii="Arial" w:hAnsi="Arial"/>
        </w:rPr>
        <w:t xml:space="preserve"> liegt.</w:t>
      </w:r>
    </w:p>
    <w:p w14:paraId="21EDEF73" w14:textId="4360FAB8" w:rsidR="003B6A91" w:rsidRDefault="003B6A91">
      <w:pPr>
        <w:pStyle w:val="Standard1"/>
        <w:spacing w:line="360" w:lineRule="auto"/>
        <w:rPr>
          <w:rFonts w:ascii="Arial" w:hAnsi="Arial"/>
        </w:rPr>
      </w:pPr>
    </w:p>
    <w:p w14:paraId="4007DB94" w14:textId="7B48DCFC" w:rsidR="003B6A91" w:rsidRDefault="00997679">
      <w:pPr>
        <w:pStyle w:val="Standard1"/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993B6" wp14:editId="66D151C4">
                <wp:simplePos x="0" y="0"/>
                <wp:positionH relativeFrom="column">
                  <wp:posOffset>1050713</wp:posOffset>
                </wp:positionH>
                <wp:positionV relativeFrom="paragraph">
                  <wp:posOffset>638387</wp:posOffset>
                </wp:positionV>
                <wp:extent cx="289560" cy="0"/>
                <wp:effectExtent l="0" t="0" r="15240" b="2540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12A0E" id="Gerade Verbindung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75pt,50.25pt" to="105.55pt,5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" strokecolor="black [3213]" strokeweight="2pt">
                <v:stroke joinstyle="miter"/>
              </v:line>
            </w:pict>
          </mc:Fallback>
        </mc:AlternateContent>
      </w:r>
      <w:proofErr w:type="spellStart"/>
      <w:r w:rsidR="006557F5">
        <w:rPr>
          <w:rFonts w:ascii="Arial" w:hAnsi="Arial"/>
          <w:b/>
          <w:bCs/>
        </w:rPr>
        <w:t>Mesomerie</w:t>
      </w:r>
      <w:proofErr w:type="spellEnd"/>
      <w:r w:rsidR="006557F5">
        <w:rPr>
          <w:rFonts w:ascii="Arial" w:hAnsi="Arial"/>
          <w:b/>
          <w:bCs/>
        </w:rPr>
        <w:t>-</w:t>
      </w:r>
      <w:r w:rsidR="00D5161E">
        <w:rPr>
          <w:rFonts w:ascii="Arial" w:hAnsi="Arial"/>
          <w:b/>
          <w:bCs/>
        </w:rPr>
        <w:t>Beispiele:</w:t>
      </w:r>
    </w:p>
    <w:p w14:paraId="087F9D94" w14:textId="0C60DE9D" w:rsidR="003B6A91" w:rsidRDefault="00D5161E">
      <w:pPr>
        <w:pStyle w:val="Standard1"/>
        <w:spacing w:line="360" w:lineRule="auto"/>
        <w:rPr>
          <w:rFonts w:ascii="Arial" w:hAnsi="Arial"/>
        </w:rPr>
      </w:pPr>
      <w:r>
        <w:rPr>
          <w:rFonts w:ascii="Arial" w:hAnsi="Arial"/>
          <w:noProof/>
          <w:lang w:eastAsia="de-DE" w:bidi="ar-SA"/>
        </w:rPr>
        <w:drawing>
          <wp:anchor distT="0" distB="0" distL="114300" distR="114300" simplePos="0" relativeHeight="6" behindDoc="0" locked="0" layoutInCell="1" allowOverlap="1" wp14:anchorId="22F392A7" wp14:editId="754DE795">
            <wp:simplePos x="0" y="0"/>
            <wp:positionH relativeFrom="column">
              <wp:posOffset>0</wp:posOffset>
            </wp:positionH>
            <wp:positionV relativeFrom="paragraph">
              <wp:posOffset>2183039</wp:posOffset>
            </wp:positionV>
            <wp:extent cx="6103080" cy="2511360"/>
            <wp:effectExtent l="0" t="0" r="0" b="3240"/>
            <wp:wrapTopAndBottom/>
            <wp:docPr id="3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3080" cy="251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lang w:eastAsia="de-DE" w:bidi="ar-SA"/>
        </w:rPr>
        <w:drawing>
          <wp:anchor distT="0" distB="0" distL="114300" distR="114300" simplePos="0" relativeHeight="8" behindDoc="0" locked="0" layoutInCell="1" allowOverlap="1" wp14:anchorId="48BA33F1" wp14:editId="2A67854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2183760"/>
            <wp:effectExtent l="0" t="0" r="0" b="6990"/>
            <wp:wrapTopAndBottom/>
            <wp:docPr id="4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18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6071081A" wp14:editId="6B50AB54">
                <wp:simplePos x="0" y="0"/>
                <wp:positionH relativeFrom="column">
                  <wp:posOffset>3006720</wp:posOffset>
                </wp:positionH>
                <wp:positionV relativeFrom="paragraph">
                  <wp:posOffset>1300319</wp:posOffset>
                </wp:positionV>
                <wp:extent cx="209550" cy="319405"/>
                <wp:effectExtent l="0" t="0" r="14970" b="417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156E40" w14:textId="77777777" w:rsidR="003B6A91" w:rsidRDefault="00D5161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position w:val="10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1081A" id="Textfeld 5" o:spid="_x0000_s1028" type="#_x0000_t202" style="position:absolute;margin-left:236.75pt;margin-top:102.4pt;width:16.5pt;height:25.15pt;z-index:1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" filled="f" stroked="f">
                <v:textbox inset="0,0,0,0">
                  <w:txbxContent>
                    <w:p w14:paraId="6B156E40" w14:textId="77777777" w:rsidR="003B6A91" w:rsidRDefault="00D5161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mic Sans MS" w:hAnsi="Comic Sans MS"/>
                          <w:position w:val="10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22CCDDF5" w14:textId="6F7D32FD" w:rsidR="003B6A91" w:rsidRDefault="003B6A91">
      <w:pPr>
        <w:pStyle w:val="Standard1"/>
        <w:spacing w:line="360" w:lineRule="auto"/>
        <w:rPr>
          <w:rFonts w:ascii="Arial" w:hAnsi="Arial"/>
        </w:rPr>
      </w:pPr>
    </w:p>
    <w:p w14:paraId="51160EEA" w14:textId="77777777" w:rsidR="003B6A91" w:rsidRDefault="003B6A91">
      <w:pPr>
        <w:pStyle w:val="Standard1"/>
        <w:spacing w:line="360" w:lineRule="auto"/>
        <w:rPr>
          <w:rFonts w:ascii="Arial" w:hAnsi="Arial"/>
        </w:rPr>
      </w:pPr>
      <w:bookmarkStart w:id="0" w:name="_GoBack"/>
      <w:bookmarkEnd w:id="0"/>
    </w:p>
    <w:sectPr w:rsidR="003B6A91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1091A9" w14:textId="77777777" w:rsidR="00EE3370" w:rsidRDefault="00EE3370">
      <w:r>
        <w:separator/>
      </w:r>
    </w:p>
  </w:endnote>
  <w:endnote w:type="continuationSeparator" w:id="0">
    <w:p w14:paraId="6D9F6B39" w14:textId="77777777" w:rsidR="00EE3370" w:rsidRDefault="00EE3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4F7733" w14:textId="77777777" w:rsidR="00EE3370" w:rsidRDefault="00EE3370">
      <w:r>
        <w:rPr>
          <w:color w:val="000000"/>
        </w:rPr>
        <w:separator/>
      </w:r>
    </w:p>
  </w:footnote>
  <w:footnote w:type="continuationSeparator" w:id="0">
    <w:p w14:paraId="5F5B4108" w14:textId="77777777" w:rsidR="00EE3370" w:rsidRDefault="00EE33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82A1E"/>
    <w:multiLevelType w:val="hybridMultilevel"/>
    <w:tmpl w:val="AAB0D410"/>
    <w:lvl w:ilvl="0" w:tplc="6ECAB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26A05"/>
    <w:multiLevelType w:val="hybridMultilevel"/>
    <w:tmpl w:val="A4A6F356"/>
    <w:lvl w:ilvl="0" w:tplc="D04A54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proofState w:spelling="clean" w:grammar="clean"/>
  <w:defaultTabStop w:val="709"/>
  <w:autoHyphenation/>
  <w:hyphenationZone w:val="425"/>
  <w:drawingGridHorizontalSpacing w:val="57"/>
  <w:drawingGridVerticalSpacing w:val="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A91"/>
    <w:rsid w:val="0016018B"/>
    <w:rsid w:val="00164B12"/>
    <w:rsid w:val="003B6A91"/>
    <w:rsid w:val="006557F5"/>
    <w:rsid w:val="006905C2"/>
    <w:rsid w:val="00715E63"/>
    <w:rsid w:val="007B2764"/>
    <w:rsid w:val="00870309"/>
    <w:rsid w:val="008B6C72"/>
    <w:rsid w:val="00904DC0"/>
    <w:rsid w:val="00997679"/>
    <w:rsid w:val="00997EF4"/>
    <w:rsid w:val="00AD5B91"/>
    <w:rsid w:val="00BF5B30"/>
    <w:rsid w:val="00D5161E"/>
    <w:rsid w:val="00EE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2C7F1"/>
  <w15:docId w15:val="{97C80DEC-C2F8-4F52-9C9F-C9B771B86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ri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</w:style>
  <w:style w:type="paragraph" w:customStyle="1" w:styleId="Heading">
    <w:name w:val="Heading"/>
    <w:basedOn w:val="Standard1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1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1"/>
    <w:pPr>
      <w:suppressLineNumbers/>
    </w:pPr>
  </w:style>
  <w:style w:type="paragraph" w:customStyle="1" w:styleId="TableContents">
    <w:name w:val="Table Contents"/>
    <w:basedOn w:val="Standard1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oleObject" Target="embeddings/oleObject3.bin"/><Relationship Id="rId12" Type="http://schemas.openxmlformats.org/officeDocument/2006/relationships/oleObject" Target="embeddings/oleObject4.bin"/><Relationship Id="rId13" Type="http://schemas.openxmlformats.org/officeDocument/2006/relationships/oleObject" Target="embeddings/oleObject5.bin"/><Relationship Id="rId14" Type="http://schemas.openxmlformats.org/officeDocument/2006/relationships/oleObject" Target="embeddings/oleObject6.bin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wmf"/><Relationship Id="rId9" Type="http://schemas.openxmlformats.org/officeDocument/2006/relationships/oleObject" Target="embeddings/oleObject1.bin"/><Relationship Id="rId10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561</Words>
  <Characters>3540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Glaß</dc:creator>
  <cp:lastModifiedBy>Winfried Zemann</cp:lastModifiedBy>
  <cp:revision>10</cp:revision>
  <dcterms:created xsi:type="dcterms:W3CDTF">2016-06-15T17:47:00Z</dcterms:created>
  <dcterms:modified xsi:type="dcterms:W3CDTF">2016-06-18T08:50:00Z</dcterms:modified>
</cp:coreProperties>
</file>