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C6E8C" w14:textId="77777777" w:rsidR="00A4728E" w:rsidRDefault="00B14A90">
      <w:pPr>
        <w:pStyle w:val="Standard1"/>
      </w:pPr>
      <w:r>
        <w:t xml:space="preserve">Von Merle-Johanna Meier                                                              </w:t>
      </w:r>
      <w:r>
        <w:tab/>
        <w:t>Stundenprotokoll vom 14.06.2016</w:t>
      </w:r>
    </w:p>
    <w:p w14:paraId="0FB9E214" w14:textId="77777777" w:rsidR="00A4728E" w:rsidRDefault="00A4728E">
      <w:pPr>
        <w:pStyle w:val="Standard1"/>
        <w:jc w:val="center"/>
        <w:rPr>
          <w:b/>
          <w:bCs/>
        </w:rPr>
      </w:pPr>
    </w:p>
    <w:p w14:paraId="6922DE6C" w14:textId="5E1F114D" w:rsidR="00A4728E" w:rsidRDefault="00B14A90">
      <w:pPr>
        <w:pStyle w:val="Textbody"/>
        <w:jc w:val="center"/>
        <w:rPr>
          <w:b/>
          <w:bCs/>
          <w:sz w:val="28"/>
          <w:szCs w:val="28"/>
        </w:rPr>
      </w:pPr>
      <w:r>
        <w:rPr>
          <w:b/>
          <w:bCs/>
          <w:sz w:val="28"/>
          <w:szCs w:val="28"/>
        </w:rPr>
        <w:t>Stunden</w:t>
      </w:r>
      <w:r w:rsidR="009B4EE7">
        <w:rPr>
          <w:b/>
          <w:bCs/>
          <w:sz w:val="28"/>
          <w:szCs w:val="28"/>
        </w:rPr>
        <w:t>protokoll Chemie zum Versuch: pH</w:t>
      </w:r>
      <w:r>
        <w:rPr>
          <w:b/>
          <w:bCs/>
          <w:sz w:val="28"/>
          <w:szCs w:val="28"/>
        </w:rPr>
        <w:t>-Werte von Salzlösung</w:t>
      </w:r>
      <w:r w:rsidR="009D49C4">
        <w:rPr>
          <w:b/>
          <w:bCs/>
          <w:sz w:val="28"/>
          <w:szCs w:val="28"/>
        </w:rPr>
        <w:t>en</w:t>
      </w:r>
    </w:p>
    <w:p w14:paraId="79BBC82C" w14:textId="77777777" w:rsidR="00A4728E" w:rsidRDefault="00A4728E">
      <w:pPr>
        <w:pStyle w:val="Standard1"/>
        <w:jc w:val="center"/>
      </w:pPr>
    </w:p>
    <w:p w14:paraId="33FB3240" w14:textId="77777777" w:rsidR="00A4728E" w:rsidRDefault="00B14A90">
      <w:pPr>
        <w:pStyle w:val="Standard1"/>
        <w:rPr>
          <w:b/>
          <w:bCs/>
        </w:rPr>
      </w:pPr>
      <w:r>
        <w:rPr>
          <w:b/>
          <w:bCs/>
        </w:rPr>
        <w:t>Gliederung:</w:t>
      </w:r>
    </w:p>
    <w:p w14:paraId="46C39B3D" w14:textId="375D5464" w:rsidR="00A4728E" w:rsidRDefault="009D49C4">
      <w:pPr>
        <w:pStyle w:val="Standard1"/>
        <w:ind w:right="-75" w:hanging="27"/>
      </w:pPr>
      <w:r>
        <w:t>1. Versuch: pH</w:t>
      </w:r>
      <w:r w:rsidR="00B14A90">
        <w:t>-Wert</w:t>
      </w:r>
      <w:r>
        <w:t>e</w:t>
      </w:r>
      <w:r w:rsidR="00B14A90">
        <w:t xml:space="preserve"> von Salzlösung</w:t>
      </w:r>
      <w:r>
        <w:t>en</w:t>
      </w:r>
    </w:p>
    <w:p w14:paraId="592752C4" w14:textId="76126784" w:rsidR="00A4728E" w:rsidRDefault="00B14A90" w:rsidP="009D49C4">
      <w:pPr>
        <w:pStyle w:val="Standard1"/>
        <w:numPr>
          <w:ilvl w:val="1"/>
          <w:numId w:val="4"/>
        </w:numPr>
      </w:pPr>
      <w:r>
        <w:t>Material</w:t>
      </w:r>
    </w:p>
    <w:p w14:paraId="549F20B6" w14:textId="48E41B34" w:rsidR="00A4728E" w:rsidRDefault="00B14A90" w:rsidP="009D49C4">
      <w:pPr>
        <w:pStyle w:val="Standard1"/>
        <w:numPr>
          <w:ilvl w:val="1"/>
          <w:numId w:val="4"/>
        </w:numPr>
      </w:pPr>
      <w:r>
        <w:t>Versuchsaufbau</w:t>
      </w:r>
    </w:p>
    <w:p w14:paraId="77B6DB74" w14:textId="35965707" w:rsidR="00A4728E" w:rsidRDefault="00B14A90" w:rsidP="009D49C4">
      <w:pPr>
        <w:pStyle w:val="Standard1"/>
        <w:numPr>
          <w:ilvl w:val="1"/>
          <w:numId w:val="4"/>
        </w:numPr>
      </w:pPr>
      <w:r>
        <w:t>Durchführung</w:t>
      </w:r>
    </w:p>
    <w:p w14:paraId="3D0DDC37" w14:textId="525EFB11" w:rsidR="00A4728E" w:rsidRDefault="00B14A90" w:rsidP="009D49C4">
      <w:pPr>
        <w:pStyle w:val="Standard1"/>
        <w:numPr>
          <w:ilvl w:val="1"/>
          <w:numId w:val="4"/>
        </w:numPr>
      </w:pPr>
      <w:r>
        <w:t>Beobachtung</w:t>
      </w:r>
    </w:p>
    <w:p w14:paraId="57C5F32F" w14:textId="20D2A6C6" w:rsidR="00A4728E" w:rsidRDefault="009D49C4" w:rsidP="009D49C4">
      <w:pPr>
        <w:pStyle w:val="Standard1"/>
      </w:pPr>
      <w:r>
        <w:t xml:space="preserve">1.5 </w:t>
      </w:r>
      <w:r w:rsidR="00B14A90">
        <w:t>Auswertung</w:t>
      </w:r>
    </w:p>
    <w:p w14:paraId="600F3DAB" w14:textId="3925AA68" w:rsidR="00A4728E" w:rsidRDefault="00B14A90">
      <w:pPr>
        <w:pStyle w:val="Textbody"/>
      </w:pPr>
      <w:r>
        <w:t xml:space="preserve">1.5.1 Ist </w:t>
      </w:r>
      <w:r w:rsidR="009D49C4">
        <w:t xml:space="preserve">eine </w:t>
      </w:r>
      <w:r>
        <w:t>Salz</w:t>
      </w:r>
      <w:r w:rsidR="009D49C4">
        <w:t>lösung</w:t>
      </w:r>
      <w:r>
        <w:t xml:space="preserve"> </w:t>
      </w:r>
      <w:r w:rsidR="009D49C4">
        <w:t>neutral, alkalisch oder s</w:t>
      </w:r>
      <w:r>
        <w:t>auer?</w:t>
      </w:r>
    </w:p>
    <w:p w14:paraId="43BDC308" w14:textId="35393E73" w:rsidR="00A4728E" w:rsidRDefault="00B14A90">
      <w:pPr>
        <w:pStyle w:val="Textbody"/>
      </w:pPr>
      <w:r>
        <w:t>1</w:t>
      </w:r>
      <w:r w:rsidR="009D49C4">
        <w:t>.5.2 Ist das Salz eine Brönsted</w:t>
      </w:r>
      <w:r>
        <w:t xml:space="preserve">-Säure oder </w:t>
      </w:r>
      <w:r w:rsidR="009D49C4">
        <w:t>eine Brönsted-Base</w:t>
      </w:r>
      <w:r>
        <w:t>?</w:t>
      </w:r>
    </w:p>
    <w:p w14:paraId="61EFD1B0" w14:textId="42CA05C2" w:rsidR="00A4728E" w:rsidRDefault="00B14A90" w:rsidP="009D49C4">
      <w:pPr>
        <w:pStyle w:val="Hangingindent"/>
        <w:ind w:left="0" w:firstLine="0"/>
      </w:pPr>
      <w:r>
        <w:t>1.5.2.1 Natriumchlorid (Na</w:t>
      </w:r>
      <w:r>
        <w:rPr>
          <w:vertAlign w:val="superscript"/>
        </w:rPr>
        <w:t xml:space="preserve">+ </w:t>
      </w:r>
      <w:r>
        <w:t xml:space="preserve">Cl </w:t>
      </w:r>
      <w:r>
        <w:rPr>
          <w:vertAlign w:val="superscript"/>
        </w:rPr>
        <w:t>-</w:t>
      </w:r>
      <w:r>
        <w:t xml:space="preserve">) </w:t>
      </w:r>
      <w:r w:rsidR="002A06CC">
        <w:t>-&gt;</w:t>
      </w:r>
      <w:r w:rsidR="009D49C4">
        <w:t xml:space="preserve"> </w:t>
      </w:r>
      <w:r>
        <w:t>ein</w:t>
      </w:r>
      <w:r w:rsidR="009D49C4">
        <w:t>e</w:t>
      </w:r>
      <w:r>
        <w:t xml:space="preserve"> </w:t>
      </w:r>
      <w:r w:rsidR="009D49C4">
        <w:t>neutrale Salzlösung</w:t>
      </w:r>
    </w:p>
    <w:p w14:paraId="2C89B131" w14:textId="0559CAB4" w:rsidR="00A4728E" w:rsidRDefault="00B14A90" w:rsidP="009D49C4">
      <w:pPr>
        <w:pStyle w:val="Hangingindent"/>
        <w:ind w:left="0" w:firstLine="0"/>
      </w:pPr>
      <w:r>
        <w:t>1.5.2.2 Natriumacetat ((CH</w:t>
      </w:r>
      <w:r>
        <w:rPr>
          <w:vertAlign w:val="subscript"/>
        </w:rPr>
        <w:t>3</w:t>
      </w:r>
      <w:r>
        <w:t>COO)</w:t>
      </w:r>
      <w:r>
        <w:rPr>
          <w:vertAlign w:val="superscript"/>
        </w:rPr>
        <w:t xml:space="preserve">-  </w:t>
      </w:r>
      <w:r>
        <w:t>Na</w:t>
      </w:r>
      <w:r>
        <w:rPr>
          <w:vertAlign w:val="superscript"/>
        </w:rPr>
        <w:t>+</w:t>
      </w:r>
      <w:r>
        <w:t xml:space="preserve">) </w:t>
      </w:r>
      <w:r w:rsidR="002A06CC">
        <w:t>-&gt;</w:t>
      </w:r>
      <w:r w:rsidR="009D49C4">
        <w:t xml:space="preserve"> </w:t>
      </w:r>
      <w:r>
        <w:t>ein</w:t>
      </w:r>
      <w:r w:rsidR="009D49C4">
        <w:t>e alkalische Salzlösung</w:t>
      </w:r>
    </w:p>
    <w:p w14:paraId="0E65CD49" w14:textId="0F09349A" w:rsidR="009D49C4" w:rsidRDefault="00B14A90" w:rsidP="009D49C4">
      <w:pPr>
        <w:pStyle w:val="Hangingindent"/>
        <w:ind w:left="0" w:firstLine="0"/>
      </w:pPr>
      <w:r>
        <w:t>1.5.2.3 Ammoniumchlorid ((NH</w:t>
      </w:r>
      <w:r>
        <w:rPr>
          <w:vertAlign w:val="subscript"/>
        </w:rPr>
        <w:t>4</w:t>
      </w:r>
      <w:r>
        <w:t>)</w:t>
      </w:r>
      <w:r>
        <w:rPr>
          <w:vertAlign w:val="superscript"/>
        </w:rPr>
        <w:t xml:space="preserve">+ </w:t>
      </w:r>
      <w:r>
        <w:t xml:space="preserve">Cl </w:t>
      </w:r>
      <w:r>
        <w:rPr>
          <w:vertAlign w:val="superscript"/>
        </w:rPr>
        <w:t>-</w:t>
      </w:r>
      <w:r>
        <w:t xml:space="preserve">) </w:t>
      </w:r>
      <w:r w:rsidR="002A06CC">
        <w:t>-&gt;</w:t>
      </w:r>
      <w:r w:rsidR="009D49C4">
        <w:t xml:space="preserve"> eine saure Salzlösung</w:t>
      </w:r>
    </w:p>
    <w:p w14:paraId="3FC72BFE" w14:textId="2B7AE8F6" w:rsidR="009D49C4" w:rsidRDefault="00B14A90" w:rsidP="009D49C4">
      <w:pPr>
        <w:pStyle w:val="Hangingindent"/>
        <w:ind w:left="0" w:firstLine="0"/>
      </w:pPr>
      <w:r>
        <w:t>1.5.2.4 Ammoniumacetat ((CH</w:t>
      </w:r>
      <w:r>
        <w:rPr>
          <w:vertAlign w:val="subscript"/>
        </w:rPr>
        <w:t>3</w:t>
      </w:r>
      <w:r>
        <w:t>COO)</w:t>
      </w:r>
      <w:r>
        <w:rPr>
          <w:vertAlign w:val="superscript"/>
        </w:rPr>
        <w:t xml:space="preserve">-  </w:t>
      </w:r>
      <w:r>
        <w:t>(NH</w:t>
      </w:r>
      <w:r>
        <w:rPr>
          <w:vertAlign w:val="subscript"/>
        </w:rPr>
        <w:t>4</w:t>
      </w:r>
      <w:r>
        <w:t>)</w:t>
      </w:r>
      <w:r>
        <w:rPr>
          <w:vertAlign w:val="superscript"/>
        </w:rPr>
        <w:t>+</w:t>
      </w:r>
      <w:r w:rsidR="002A06CC">
        <w:t>) -&gt;</w:t>
      </w:r>
      <w:r w:rsidR="009D49C4">
        <w:t xml:space="preserve"> eine neutrale Salzlösung!?</w:t>
      </w:r>
    </w:p>
    <w:p w14:paraId="563F1460" w14:textId="49111CCC" w:rsidR="00A4728E" w:rsidRDefault="00B14A90" w:rsidP="009D49C4">
      <w:pPr>
        <w:pStyle w:val="Hangingindent"/>
        <w:numPr>
          <w:ilvl w:val="3"/>
          <w:numId w:val="5"/>
        </w:numPr>
      </w:pPr>
      <w:r>
        <w:t xml:space="preserve">Sonderfall: Eisenchlorid (Fe </w:t>
      </w:r>
      <w:r>
        <w:rPr>
          <w:vertAlign w:val="superscript"/>
        </w:rPr>
        <w:t xml:space="preserve">3+ </w:t>
      </w:r>
      <w:r>
        <w:t xml:space="preserve">(Cl </w:t>
      </w:r>
      <w:r>
        <w:rPr>
          <w:vertAlign w:val="superscript"/>
        </w:rPr>
        <w:t>-</w:t>
      </w:r>
      <w:r>
        <w:t>)</w:t>
      </w:r>
      <w:r>
        <w:rPr>
          <w:vertAlign w:val="subscript"/>
        </w:rPr>
        <w:t>3</w:t>
      </w:r>
      <w:r>
        <w:t>)</w:t>
      </w:r>
    </w:p>
    <w:p w14:paraId="4CFD90AC" w14:textId="78BB93F7" w:rsidR="00A4728E" w:rsidRDefault="009C7118" w:rsidP="009C7118">
      <w:pPr>
        <w:pStyle w:val="Standard1"/>
      </w:pPr>
      <w:r>
        <w:t>1.6</w:t>
      </w:r>
      <w:r w:rsidR="00B14A90">
        <w:t>Zusammenfassung: drei wichtige Regeln</w:t>
      </w:r>
    </w:p>
    <w:p w14:paraId="36A4029B" w14:textId="719EE946" w:rsidR="00A4728E" w:rsidRDefault="009C7118" w:rsidP="009C7118">
      <w:pPr>
        <w:pStyle w:val="Standard1"/>
      </w:pPr>
      <w:r>
        <w:t>1.6.1</w:t>
      </w:r>
      <w:r w:rsidR="00B14A90">
        <w:t>Wann reagiert ein</w:t>
      </w:r>
      <w:r w:rsidR="009D49C4">
        <w:t>e</w:t>
      </w:r>
      <w:r w:rsidR="00B14A90">
        <w:t xml:space="preserve"> Salz</w:t>
      </w:r>
      <w:r w:rsidR="009D49C4">
        <w:t>lösung</w:t>
      </w:r>
      <w:r w:rsidR="00B14A90">
        <w:t xml:space="preserve"> neutral?</w:t>
      </w:r>
    </w:p>
    <w:p w14:paraId="4D04D245" w14:textId="1E34100E" w:rsidR="00A4728E" w:rsidRDefault="009C7118" w:rsidP="009C7118">
      <w:pPr>
        <w:pStyle w:val="Standard1"/>
      </w:pPr>
      <w:r>
        <w:t xml:space="preserve">1.6.2 </w:t>
      </w:r>
      <w:r w:rsidR="00B14A90">
        <w:t xml:space="preserve">Wann </w:t>
      </w:r>
      <w:r w:rsidR="009D49C4">
        <w:t xml:space="preserve">reagiert </w:t>
      </w:r>
      <w:r w:rsidR="00B14A90">
        <w:t>ein</w:t>
      </w:r>
      <w:r w:rsidR="009D49C4">
        <w:t>e</w:t>
      </w:r>
      <w:r w:rsidR="00B14A90">
        <w:t xml:space="preserve"> Salz</w:t>
      </w:r>
      <w:r w:rsidR="009D49C4">
        <w:t xml:space="preserve">lösung </w:t>
      </w:r>
      <w:r w:rsidR="00B14A90">
        <w:t>a</w:t>
      </w:r>
      <w:r w:rsidR="009D49C4">
        <w:t>lkalisch</w:t>
      </w:r>
      <w:r w:rsidR="00B14A90">
        <w:t>?</w:t>
      </w:r>
    </w:p>
    <w:p w14:paraId="4D03725D" w14:textId="76D1D041" w:rsidR="00A4728E" w:rsidRDefault="00253D46" w:rsidP="00253D46">
      <w:pPr>
        <w:pStyle w:val="Standard1"/>
      </w:pPr>
      <w:r>
        <w:t xml:space="preserve">1.6.3 </w:t>
      </w:r>
      <w:r w:rsidR="00B14A90">
        <w:t xml:space="preserve">Wann </w:t>
      </w:r>
      <w:r w:rsidR="009D49C4">
        <w:t>reagiert</w:t>
      </w:r>
      <w:r w:rsidR="00B14A90">
        <w:t xml:space="preserve"> ein</w:t>
      </w:r>
      <w:r w:rsidR="009D49C4">
        <w:t>e</w:t>
      </w:r>
      <w:r w:rsidR="00B14A90">
        <w:t xml:space="preserve"> Salz</w:t>
      </w:r>
      <w:r w:rsidR="009D49C4">
        <w:t>lösung sauer</w:t>
      </w:r>
      <w:r w:rsidR="00B14A90">
        <w:t>?</w:t>
      </w:r>
    </w:p>
    <w:p w14:paraId="184736B3" w14:textId="52498805" w:rsidR="00A4728E" w:rsidRDefault="009D49C4" w:rsidP="009D49C4">
      <w:pPr>
        <w:pStyle w:val="Standard1"/>
      </w:pPr>
      <w:r>
        <w:t>2. Theorie: pH-Wert berechnen</w:t>
      </w:r>
    </w:p>
    <w:p w14:paraId="7F0A2D7E" w14:textId="77777777" w:rsidR="00A4728E" w:rsidRDefault="00B14A90">
      <w:pPr>
        <w:pStyle w:val="Standard1"/>
      </w:pPr>
      <w:r>
        <w:t>2.1 Natriumacetat ((CH</w:t>
      </w:r>
      <w:r>
        <w:rPr>
          <w:vertAlign w:val="subscript"/>
        </w:rPr>
        <w:t>3</w:t>
      </w:r>
      <w:r>
        <w:t>COO)</w:t>
      </w:r>
      <w:r>
        <w:rPr>
          <w:vertAlign w:val="superscript"/>
        </w:rPr>
        <w:t xml:space="preserve">-  </w:t>
      </w:r>
      <w:r>
        <w:t>Na</w:t>
      </w:r>
      <w:r>
        <w:rPr>
          <w:vertAlign w:val="superscript"/>
        </w:rPr>
        <w:t>+</w:t>
      </w:r>
      <w:r>
        <w:t>)</w:t>
      </w:r>
    </w:p>
    <w:p w14:paraId="44802B04" w14:textId="4F388F7D" w:rsidR="00A4728E" w:rsidRDefault="00B14A90">
      <w:pPr>
        <w:pStyle w:val="Standard1"/>
      </w:pPr>
      <w:r>
        <w:t>2.2 Ammoniumchlorid ((NH</w:t>
      </w:r>
      <w:r>
        <w:rPr>
          <w:vertAlign w:val="subscript"/>
        </w:rPr>
        <w:t>4</w:t>
      </w:r>
      <w:r>
        <w:t>)</w:t>
      </w:r>
      <w:r>
        <w:rPr>
          <w:vertAlign w:val="superscript"/>
        </w:rPr>
        <w:t xml:space="preserve">+ </w:t>
      </w:r>
      <w:r w:rsidR="009D49C4">
        <w:t>Cl</w:t>
      </w:r>
      <w:r>
        <w:rPr>
          <w:vertAlign w:val="superscript"/>
        </w:rPr>
        <w:t>-</w:t>
      </w:r>
      <w:r>
        <w:t>)</w:t>
      </w:r>
    </w:p>
    <w:p w14:paraId="47E59882" w14:textId="72E0DA04" w:rsidR="009D49C4" w:rsidRDefault="009D49C4">
      <w:pPr>
        <w:pStyle w:val="Standard1"/>
      </w:pPr>
      <w:r>
        <w:t xml:space="preserve">2.3 Ammoniumacetat </w:t>
      </w:r>
      <w:r>
        <w:t>((CH</w:t>
      </w:r>
      <w:r>
        <w:rPr>
          <w:vertAlign w:val="subscript"/>
        </w:rPr>
        <w:t>3</w:t>
      </w:r>
      <w:r>
        <w:t>COO)</w:t>
      </w:r>
      <w:r>
        <w:rPr>
          <w:vertAlign w:val="superscript"/>
        </w:rPr>
        <w:t xml:space="preserve">-  </w:t>
      </w:r>
      <w:r>
        <w:t>(NH</w:t>
      </w:r>
      <w:r>
        <w:rPr>
          <w:vertAlign w:val="subscript"/>
        </w:rPr>
        <w:t>4</w:t>
      </w:r>
      <w:r>
        <w:t>)</w:t>
      </w:r>
      <w:r>
        <w:rPr>
          <w:vertAlign w:val="superscript"/>
        </w:rPr>
        <w:t>+</w:t>
      </w:r>
      <w:r>
        <w:t>)</w:t>
      </w:r>
    </w:p>
    <w:p w14:paraId="03FF1631" w14:textId="77777777" w:rsidR="00A4728E" w:rsidRDefault="00A4728E">
      <w:pPr>
        <w:pStyle w:val="Standard1"/>
        <w:rPr>
          <w:b/>
          <w:bCs/>
          <w:sz w:val="28"/>
          <w:szCs w:val="28"/>
        </w:rPr>
      </w:pPr>
    </w:p>
    <w:p w14:paraId="6C031231" w14:textId="3AE3F11E" w:rsidR="00A4728E" w:rsidRDefault="0030412E" w:rsidP="0030412E">
      <w:pPr>
        <w:pStyle w:val="Standard1"/>
        <w:ind w:hanging="27"/>
        <w:rPr>
          <w:b/>
          <w:bCs/>
          <w:sz w:val="28"/>
          <w:szCs w:val="28"/>
        </w:rPr>
      </w:pPr>
      <w:r>
        <w:rPr>
          <w:b/>
          <w:bCs/>
          <w:sz w:val="28"/>
          <w:szCs w:val="28"/>
        </w:rPr>
        <w:t>1.Versuch: pH</w:t>
      </w:r>
      <w:r w:rsidR="00B14A90">
        <w:rPr>
          <w:b/>
          <w:bCs/>
          <w:sz w:val="28"/>
          <w:szCs w:val="28"/>
        </w:rPr>
        <w:t>-Wert</w:t>
      </w:r>
      <w:r>
        <w:rPr>
          <w:b/>
          <w:bCs/>
          <w:sz w:val="28"/>
          <w:szCs w:val="28"/>
        </w:rPr>
        <w:t>e</w:t>
      </w:r>
      <w:r w:rsidR="00B14A90">
        <w:rPr>
          <w:b/>
          <w:bCs/>
          <w:sz w:val="28"/>
          <w:szCs w:val="28"/>
        </w:rPr>
        <w:t xml:space="preserve"> von Salzlösung</w:t>
      </w:r>
      <w:r>
        <w:rPr>
          <w:b/>
          <w:bCs/>
          <w:sz w:val="28"/>
          <w:szCs w:val="28"/>
        </w:rPr>
        <w:t>en</w:t>
      </w:r>
    </w:p>
    <w:p w14:paraId="4CDDCB13" w14:textId="77777777" w:rsidR="00A4728E" w:rsidRDefault="00A4728E">
      <w:pPr>
        <w:pStyle w:val="Standard1"/>
        <w:ind w:hanging="27"/>
        <w:jc w:val="center"/>
        <w:rPr>
          <w:b/>
          <w:bCs/>
        </w:rPr>
      </w:pPr>
    </w:p>
    <w:p w14:paraId="73C479AE" w14:textId="77777777" w:rsidR="00A4728E" w:rsidRDefault="00B14A90">
      <w:pPr>
        <w:pStyle w:val="Standard1"/>
        <w:ind w:left="-15" w:hanging="27"/>
        <w:rPr>
          <w:b/>
          <w:bCs/>
        </w:rPr>
      </w:pPr>
      <w:r>
        <w:rPr>
          <w:b/>
          <w:bCs/>
        </w:rPr>
        <w:t xml:space="preserve">1.1 Material: </w:t>
      </w:r>
      <w:r>
        <w:t>fünf verschiedene Salze: Natriumchlorid (Na</w:t>
      </w:r>
      <w:r>
        <w:rPr>
          <w:vertAlign w:val="superscript"/>
        </w:rPr>
        <w:t xml:space="preserve">+ </w:t>
      </w:r>
      <w:r>
        <w:t xml:space="preserve">Cl </w:t>
      </w:r>
      <w:r>
        <w:rPr>
          <w:vertAlign w:val="superscript"/>
        </w:rPr>
        <w:t>-</w:t>
      </w:r>
      <w:r>
        <w:t>), Natriumacetat ((CH</w:t>
      </w:r>
      <w:r>
        <w:rPr>
          <w:vertAlign w:val="subscript"/>
        </w:rPr>
        <w:t>3</w:t>
      </w:r>
      <w:r>
        <w:t>COO)</w:t>
      </w:r>
      <w:r>
        <w:rPr>
          <w:vertAlign w:val="superscript"/>
        </w:rPr>
        <w:t xml:space="preserve">-  </w:t>
      </w:r>
      <w:r>
        <w:t>Na</w:t>
      </w:r>
      <w:r>
        <w:rPr>
          <w:vertAlign w:val="superscript"/>
        </w:rPr>
        <w:t>+</w:t>
      </w:r>
      <w:r>
        <w:t>), Ammoniumchlorid ((NH</w:t>
      </w:r>
      <w:r>
        <w:rPr>
          <w:vertAlign w:val="subscript"/>
        </w:rPr>
        <w:t>4</w:t>
      </w:r>
      <w:r>
        <w:t>)</w:t>
      </w:r>
      <w:r>
        <w:rPr>
          <w:vertAlign w:val="superscript"/>
        </w:rPr>
        <w:t xml:space="preserve">+ </w:t>
      </w:r>
      <w:r>
        <w:t xml:space="preserve">Cl </w:t>
      </w:r>
      <w:r>
        <w:rPr>
          <w:vertAlign w:val="superscript"/>
        </w:rPr>
        <w:t>-</w:t>
      </w:r>
      <w:r>
        <w:t>), Ammoniumacetat ((CH</w:t>
      </w:r>
      <w:r>
        <w:rPr>
          <w:vertAlign w:val="subscript"/>
        </w:rPr>
        <w:t>3</w:t>
      </w:r>
      <w:r>
        <w:t>COO)</w:t>
      </w:r>
      <w:r>
        <w:rPr>
          <w:vertAlign w:val="superscript"/>
        </w:rPr>
        <w:t xml:space="preserve">-  </w:t>
      </w:r>
      <w:r>
        <w:t>(NH</w:t>
      </w:r>
      <w:r>
        <w:rPr>
          <w:vertAlign w:val="subscript"/>
        </w:rPr>
        <w:t>4</w:t>
      </w:r>
      <w:r>
        <w:t>)</w:t>
      </w:r>
      <w:r>
        <w:rPr>
          <w:vertAlign w:val="superscript"/>
        </w:rPr>
        <w:t>+</w:t>
      </w:r>
      <w:r>
        <w:t xml:space="preserve">), Eisenchlorid (Fe </w:t>
      </w:r>
      <w:r>
        <w:rPr>
          <w:vertAlign w:val="superscript"/>
        </w:rPr>
        <w:t xml:space="preserve">3+ </w:t>
      </w:r>
      <w:r>
        <w:t xml:space="preserve">(Cl </w:t>
      </w:r>
      <w:r>
        <w:rPr>
          <w:vertAlign w:val="superscript"/>
        </w:rPr>
        <w:t>-</w:t>
      </w:r>
      <w:r>
        <w:t>)</w:t>
      </w:r>
      <w:r>
        <w:rPr>
          <w:vertAlign w:val="subscript"/>
        </w:rPr>
        <w:t>3</w:t>
      </w:r>
      <w:r>
        <w:t>)</w:t>
      </w:r>
    </w:p>
    <w:p w14:paraId="537D09FC" w14:textId="77777777" w:rsidR="00A4728E" w:rsidRDefault="00B14A90">
      <w:pPr>
        <w:pStyle w:val="Standard1"/>
        <w:ind w:hanging="27"/>
      </w:pPr>
      <w:r>
        <w:t>Indikatorpapier, fünf Reagenzgläser, ein Reagenzglasständer, ein Spatel, eine Spritzflasche</w:t>
      </w:r>
    </w:p>
    <w:p w14:paraId="7EF4F976" w14:textId="77777777" w:rsidR="00A4728E" w:rsidRDefault="00A4728E">
      <w:pPr>
        <w:pStyle w:val="Standard1"/>
        <w:ind w:left="-27"/>
      </w:pPr>
    </w:p>
    <w:p w14:paraId="171319CF" w14:textId="77777777" w:rsidR="00A4728E" w:rsidRDefault="00B14A90">
      <w:pPr>
        <w:pStyle w:val="Standard1"/>
        <w:ind w:hanging="27"/>
        <w:rPr>
          <w:b/>
          <w:bCs/>
        </w:rPr>
      </w:pPr>
      <w:r>
        <w:rPr>
          <w:b/>
          <w:bCs/>
        </w:rPr>
        <w:t>1.2 Versuchsaufbau:</w:t>
      </w:r>
    </w:p>
    <w:p w14:paraId="52D1CA14" w14:textId="77777777" w:rsidR="00A4728E" w:rsidRDefault="00B14A90">
      <w:pPr>
        <w:pStyle w:val="Standard1"/>
        <w:ind w:hanging="27"/>
        <w:rPr>
          <w:b/>
          <w:bCs/>
        </w:rPr>
      </w:pPr>
      <w:r>
        <w:rPr>
          <w:b/>
          <w:bCs/>
          <w:noProof/>
          <w:lang w:eastAsia="de-DE" w:bidi="ar-SA"/>
        </w:rPr>
        <w:drawing>
          <wp:anchor distT="0" distB="0" distL="114300" distR="114300" simplePos="0" relativeHeight="4" behindDoc="0" locked="0" layoutInCell="1" allowOverlap="1" wp14:anchorId="28AD4839" wp14:editId="1AB87146">
            <wp:simplePos x="0" y="0"/>
            <wp:positionH relativeFrom="column">
              <wp:posOffset>1749960</wp:posOffset>
            </wp:positionH>
            <wp:positionV relativeFrom="paragraph">
              <wp:posOffset>162000</wp:posOffset>
            </wp:positionV>
            <wp:extent cx="3137400" cy="1658160"/>
            <wp:effectExtent l="0" t="0" r="5850" b="0"/>
            <wp:wrapTopAndBottom/>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137400" cy="1658160"/>
                    </a:xfrm>
                    <a:prstGeom prst="rect">
                      <a:avLst/>
                    </a:prstGeom>
                  </pic:spPr>
                </pic:pic>
              </a:graphicData>
            </a:graphic>
          </wp:anchor>
        </w:drawing>
      </w:r>
    </w:p>
    <w:p w14:paraId="55423DBA" w14:textId="77777777" w:rsidR="00A4728E" w:rsidRDefault="00B14A90">
      <w:pPr>
        <w:pStyle w:val="Standard1"/>
        <w:ind w:left="-27"/>
      </w:pPr>
      <w:r>
        <w:t xml:space="preserve">Merle-Johanna Meier                                                                 </w:t>
      </w:r>
      <w:r>
        <w:tab/>
        <w:t>Stundenprotokoll vom 14.06.2016</w:t>
      </w:r>
    </w:p>
    <w:p w14:paraId="6946E7F4" w14:textId="77777777" w:rsidR="00A4728E" w:rsidRDefault="00A4728E">
      <w:pPr>
        <w:pStyle w:val="Standard1"/>
        <w:ind w:hanging="27"/>
      </w:pPr>
    </w:p>
    <w:p w14:paraId="603D5E3F" w14:textId="77777777" w:rsidR="00A4728E" w:rsidRDefault="00A4728E">
      <w:pPr>
        <w:pStyle w:val="Standard1"/>
        <w:ind w:hanging="27"/>
        <w:rPr>
          <w:b/>
          <w:bCs/>
        </w:rPr>
      </w:pPr>
    </w:p>
    <w:p w14:paraId="2D55723A" w14:textId="2F993D94" w:rsidR="00A4728E" w:rsidRDefault="00B14A90">
      <w:pPr>
        <w:pStyle w:val="Standard1"/>
        <w:ind w:hanging="27"/>
        <w:rPr>
          <w:b/>
          <w:bCs/>
        </w:rPr>
      </w:pPr>
      <w:r>
        <w:rPr>
          <w:b/>
          <w:bCs/>
        </w:rPr>
        <w:lastRenderedPageBreak/>
        <w:t xml:space="preserve">1.3 Durchführung: </w:t>
      </w:r>
      <w:r>
        <w:t>Je</w:t>
      </w:r>
      <w:r w:rsidR="0030412E">
        <w:t>weils eine Spatelspitze von dem Salz</w:t>
      </w:r>
      <w:r>
        <w:t xml:space="preserve"> in ein Reagenzglas mit 2 ml Wasser lösen. Danach mithilfe des Indikatorpapiere</w:t>
      </w:r>
      <w:r w:rsidR="0030412E">
        <w:t>s den pH</w:t>
      </w:r>
      <w:r>
        <w:t>-Wert bestimmen. Um die Genauigkei</w:t>
      </w:r>
      <w:r w:rsidR="0030412E">
        <w:t>t der herausgefundenen pH-Werte</w:t>
      </w:r>
      <w:r>
        <w:t xml:space="preserve"> zu überprüfen, nochmals die Salzlösungen mit einem pH-Meter überprüfen.</w:t>
      </w:r>
    </w:p>
    <w:p w14:paraId="420BDEA8" w14:textId="77777777" w:rsidR="00A4728E" w:rsidRDefault="00A4728E">
      <w:pPr>
        <w:pStyle w:val="Standard1"/>
        <w:ind w:hanging="27"/>
        <w:rPr>
          <w:b/>
          <w:bCs/>
          <w:sz w:val="28"/>
          <w:szCs w:val="28"/>
        </w:rPr>
      </w:pPr>
    </w:p>
    <w:p w14:paraId="5C69A6BA" w14:textId="52F9182E" w:rsidR="00A4728E" w:rsidRDefault="00B14A90">
      <w:pPr>
        <w:pStyle w:val="Standard1"/>
        <w:ind w:hanging="27"/>
        <w:rPr>
          <w:b/>
          <w:bCs/>
          <w:sz w:val="28"/>
          <w:szCs w:val="28"/>
        </w:rPr>
      </w:pPr>
      <w:r>
        <w:rPr>
          <w:b/>
          <w:bCs/>
        </w:rPr>
        <w:t>1.4 Beobachtung:</w:t>
      </w:r>
      <w:r>
        <w:rPr>
          <w:b/>
          <w:bCs/>
          <w:sz w:val="28"/>
          <w:szCs w:val="28"/>
        </w:rPr>
        <w:t xml:space="preserve"> </w:t>
      </w:r>
      <w:r>
        <w:t>Durch das Hineintun des Indikatorpapieres in die Salzlösungen, verfärbt sich dieses. Anhand</w:t>
      </w:r>
      <w:r w:rsidR="0030412E">
        <w:t xml:space="preserve"> einer pH</w:t>
      </w:r>
      <w:r>
        <w:t>-Wert-Farbskalar müssen die Farben des Indikatorpapieres  verglic</w:t>
      </w:r>
      <w:r w:rsidR="0030412E">
        <w:t>hen werden. So findet man den pH</w:t>
      </w:r>
      <w:r>
        <w:t>-Wert raus. Jede Farbe hat einen dazu</w:t>
      </w:r>
      <w:r w:rsidR="0030412E">
        <w:t>gehörigen pH-Wert.</w:t>
      </w:r>
    </w:p>
    <w:p w14:paraId="6B032DA5" w14:textId="77777777" w:rsidR="00A4728E" w:rsidRDefault="00A4728E" w:rsidP="0030412E">
      <w:pPr>
        <w:pStyle w:val="Standard1"/>
      </w:pPr>
    </w:p>
    <w:tbl>
      <w:tblPr>
        <w:tblW w:w="9765" w:type="dxa"/>
        <w:tblInd w:w="-5" w:type="dxa"/>
        <w:tblLayout w:type="fixed"/>
        <w:tblCellMar>
          <w:left w:w="10" w:type="dxa"/>
          <w:right w:w="10" w:type="dxa"/>
        </w:tblCellMar>
        <w:tblLook w:val="0000" w:firstRow="0" w:lastRow="0" w:firstColumn="0" w:lastColumn="0" w:noHBand="0" w:noVBand="0"/>
      </w:tblPr>
      <w:tblGrid>
        <w:gridCol w:w="1628"/>
        <w:gridCol w:w="1628"/>
        <w:gridCol w:w="1627"/>
        <w:gridCol w:w="1627"/>
        <w:gridCol w:w="1627"/>
        <w:gridCol w:w="1628"/>
      </w:tblGrid>
      <w:tr w:rsidR="00A4728E" w14:paraId="496DA523" w14:textId="77777777">
        <w:tc>
          <w:tcPr>
            <w:tcW w:w="1627" w:type="dxa"/>
            <w:tcBorders>
              <w:top w:val="single" w:sz="2" w:space="0" w:color="000000"/>
              <w:left w:val="single" w:sz="2" w:space="0" w:color="000000"/>
              <w:bottom w:val="single" w:sz="2" w:space="0" w:color="000000"/>
            </w:tcBorders>
            <w:tcMar>
              <w:top w:w="55" w:type="dxa"/>
              <w:left w:w="55" w:type="dxa"/>
              <w:bottom w:w="55" w:type="dxa"/>
              <w:right w:w="55" w:type="dxa"/>
            </w:tcMar>
          </w:tcPr>
          <w:p w14:paraId="73FB14DD" w14:textId="77777777" w:rsidR="00A4728E" w:rsidRDefault="00B14A90">
            <w:pPr>
              <w:pStyle w:val="TableContents"/>
            </w:pPr>
            <w:r>
              <w:t>Salze</w:t>
            </w:r>
          </w:p>
        </w:tc>
        <w:tc>
          <w:tcPr>
            <w:tcW w:w="1627" w:type="dxa"/>
            <w:tcBorders>
              <w:top w:val="single" w:sz="2" w:space="0" w:color="000000"/>
              <w:left w:val="single" w:sz="2" w:space="0" w:color="000000"/>
              <w:bottom w:val="single" w:sz="2" w:space="0" w:color="000000"/>
            </w:tcBorders>
            <w:tcMar>
              <w:top w:w="55" w:type="dxa"/>
              <w:left w:w="55" w:type="dxa"/>
              <w:bottom w:w="55" w:type="dxa"/>
              <w:right w:w="55" w:type="dxa"/>
            </w:tcMar>
          </w:tcPr>
          <w:p w14:paraId="025C614B" w14:textId="77777777" w:rsidR="00A4728E" w:rsidRDefault="00B14A90">
            <w:pPr>
              <w:pStyle w:val="Standard1"/>
              <w:ind w:hanging="27"/>
              <w:rPr>
                <w:b/>
                <w:bCs/>
              </w:rPr>
            </w:pPr>
            <w:r>
              <w:t>Natriumchlorid (Na</w:t>
            </w:r>
            <w:r>
              <w:rPr>
                <w:vertAlign w:val="superscript"/>
              </w:rPr>
              <w:t xml:space="preserve">+ </w:t>
            </w:r>
            <w:r>
              <w:t xml:space="preserve">Cl </w:t>
            </w:r>
            <w:r>
              <w:rPr>
                <w:vertAlign w:val="superscript"/>
              </w:rPr>
              <w:t>-</w:t>
            </w:r>
            <w:r>
              <w:t>)</w:t>
            </w:r>
          </w:p>
        </w:tc>
        <w:tc>
          <w:tcPr>
            <w:tcW w:w="1627" w:type="dxa"/>
            <w:tcBorders>
              <w:top w:val="single" w:sz="2" w:space="0" w:color="000000"/>
              <w:left w:val="single" w:sz="2" w:space="0" w:color="000000"/>
              <w:bottom w:val="single" w:sz="2" w:space="0" w:color="000000"/>
            </w:tcBorders>
            <w:tcMar>
              <w:top w:w="55" w:type="dxa"/>
              <w:left w:w="55" w:type="dxa"/>
              <w:bottom w:w="55" w:type="dxa"/>
              <w:right w:w="55" w:type="dxa"/>
            </w:tcMar>
          </w:tcPr>
          <w:p w14:paraId="2D0D293A" w14:textId="77777777" w:rsidR="00A4728E" w:rsidRDefault="00B14A90">
            <w:pPr>
              <w:pStyle w:val="Standard1"/>
              <w:ind w:hanging="27"/>
              <w:rPr>
                <w:b/>
                <w:bCs/>
              </w:rPr>
            </w:pPr>
            <w:r>
              <w:t>Natriumacetat ((CH</w:t>
            </w:r>
            <w:r>
              <w:rPr>
                <w:vertAlign w:val="subscript"/>
              </w:rPr>
              <w:t>3</w:t>
            </w:r>
            <w:r>
              <w:t>COO)</w:t>
            </w:r>
            <w:r>
              <w:rPr>
                <w:vertAlign w:val="superscript"/>
              </w:rPr>
              <w:t xml:space="preserve">-  </w:t>
            </w:r>
            <w:r>
              <w:t>Na</w:t>
            </w:r>
            <w:r>
              <w:rPr>
                <w:vertAlign w:val="superscript"/>
              </w:rPr>
              <w:t>+</w:t>
            </w:r>
            <w:r>
              <w:t>)</w:t>
            </w:r>
          </w:p>
        </w:tc>
        <w:tc>
          <w:tcPr>
            <w:tcW w:w="1627" w:type="dxa"/>
            <w:tcBorders>
              <w:top w:val="single" w:sz="2" w:space="0" w:color="000000"/>
              <w:left w:val="single" w:sz="2" w:space="0" w:color="000000"/>
              <w:bottom w:val="single" w:sz="2" w:space="0" w:color="000000"/>
            </w:tcBorders>
            <w:tcMar>
              <w:top w:w="55" w:type="dxa"/>
              <w:left w:w="55" w:type="dxa"/>
              <w:bottom w:w="55" w:type="dxa"/>
              <w:right w:w="55" w:type="dxa"/>
            </w:tcMar>
          </w:tcPr>
          <w:p w14:paraId="6CF36BA3" w14:textId="77777777" w:rsidR="00A4728E" w:rsidRDefault="00B14A90">
            <w:pPr>
              <w:pStyle w:val="Hangingindent"/>
              <w:ind w:left="0" w:firstLine="0"/>
            </w:pPr>
            <w:r>
              <w:t>Ammonium-chlorid</w:t>
            </w:r>
          </w:p>
          <w:p w14:paraId="51754DB1" w14:textId="77777777" w:rsidR="00A4728E" w:rsidRDefault="00B14A90">
            <w:pPr>
              <w:pStyle w:val="Standard1"/>
              <w:ind w:hanging="27"/>
              <w:rPr>
                <w:b/>
                <w:bCs/>
              </w:rPr>
            </w:pPr>
            <w:r>
              <w:t>((NH</w:t>
            </w:r>
            <w:r>
              <w:rPr>
                <w:vertAlign w:val="subscript"/>
              </w:rPr>
              <w:t>4</w:t>
            </w:r>
            <w:r>
              <w:t>)</w:t>
            </w:r>
            <w:r>
              <w:rPr>
                <w:vertAlign w:val="superscript"/>
              </w:rPr>
              <w:t xml:space="preserve">+ </w:t>
            </w:r>
            <w:r>
              <w:t xml:space="preserve">Cl </w:t>
            </w:r>
            <w:r>
              <w:rPr>
                <w:vertAlign w:val="superscript"/>
              </w:rPr>
              <w:t>-</w:t>
            </w:r>
            <w:r>
              <w:t>)</w:t>
            </w:r>
          </w:p>
        </w:tc>
        <w:tc>
          <w:tcPr>
            <w:tcW w:w="1627" w:type="dxa"/>
            <w:tcBorders>
              <w:top w:val="single" w:sz="2" w:space="0" w:color="000000"/>
              <w:left w:val="single" w:sz="2" w:space="0" w:color="000000"/>
              <w:bottom w:val="single" w:sz="2" w:space="0" w:color="000000"/>
            </w:tcBorders>
            <w:tcMar>
              <w:top w:w="55" w:type="dxa"/>
              <w:left w:w="55" w:type="dxa"/>
              <w:bottom w:w="55" w:type="dxa"/>
              <w:right w:w="55" w:type="dxa"/>
            </w:tcMar>
          </w:tcPr>
          <w:p w14:paraId="1C325459" w14:textId="77777777" w:rsidR="00A4728E" w:rsidRDefault="00B14A90">
            <w:pPr>
              <w:pStyle w:val="Standard1"/>
              <w:ind w:hanging="27"/>
              <w:rPr>
                <w:b/>
                <w:bCs/>
              </w:rPr>
            </w:pPr>
            <w:r>
              <w:t>Ammonium-acetat ((CH</w:t>
            </w:r>
            <w:r>
              <w:rPr>
                <w:vertAlign w:val="subscript"/>
              </w:rPr>
              <w:t>3</w:t>
            </w:r>
            <w:r>
              <w:t>COO)</w:t>
            </w:r>
            <w:r>
              <w:rPr>
                <w:vertAlign w:val="superscript"/>
              </w:rPr>
              <w:t xml:space="preserve">-  </w:t>
            </w:r>
            <w:r>
              <w:t>(NH</w:t>
            </w:r>
            <w:r>
              <w:rPr>
                <w:vertAlign w:val="subscript"/>
              </w:rPr>
              <w:t>4</w:t>
            </w:r>
            <w:r>
              <w:t>)</w:t>
            </w:r>
            <w:r>
              <w:rPr>
                <w:vertAlign w:val="superscript"/>
              </w:rPr>
              <w:t>+</w:t>
            </w:r>
            <w:r>
              <w:t>)</w:t>
            </w:r>
          </w:p>
        </w:tc>
        <w:tc>
          <w:tcPr>
            <w:tcW w:w="1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1DA9407" w14:textId="77777777" w:rsidR="00A4728E" w:rsidRDefault="00B14A90">
            <w:pPr>
              <w:pStyle w:val="Standard1"/>
              <w:ind w:hanging="27"/>
              <w:rPr>
                <w:b/>
                <w:bCs/>
              </w:rPr>
            </w:pPr>
            <w:r>
              <w:t xml:space="preserve">Eisenchlorid (Fe </w:t>
            </w:r>
            <w:r>
              <w:rPr>
                <w:vertAlign w:val="superscript"/>
              </w:rPr>
              <w:t xml:space="preserve">3+ </w:t>
            </w:r>
            <w:r>
              <w:t xml:space="preserve">(Cl </w:t>
            </w:r>
            <w:r>
              <w:rPr>
                <w:vertAlign w:val="superscript"/>
              </w:rPr>
              <w:t>-</w:t>
            </w:r>
            <w:r>
              <w:t>)</w:t>
            </w:r>
            <w:r>
              <w:rPr>
                <w:vertAlign w:val="subscript"/>
              </w:rPr>
              <w:t>3</w:t>
            </w:r>
            <w:r>
              <w:t>)</w:t>
            </w:r>
          </w:p>
        </w:tc>
      </w:tr>
      <w:tr w:rsidR="00A4728E" w14:paraId="1470C636" w14:textId="77777777">
        <w:tc>
          <w:tcPr>
            <w:tcW w:w="1627" w:type="dxa"/>
            <w:tcBorders>
              <w:left w:val="single" w:sz="2" w:space="0" w:color="000000"/>
              <w:bottom w:val="single" w:sz="2" w:space="0" w:color="000000"/>
            </w:tcBorders>
            <w:tcMar>
              <w:top w:w="55" w:type="dxa"/>
              <w:left w:w="55" w:type="dxa"/>
              <w:bottom w:w="55" w:type="dxa"/>
              <w:right w:w="55" w:type="dxa"/>
            </w:tcMar>
          </w:tcPr>
          <w:p w14:paraId="0E650C54" w14:textId="77777777" w:rsidR="00A4728E" w:rsidRDefault="00B14A90">
            <w:pPr>
              <w:pStyle w:val="TableContents"/>
            </w:pPr>
            <w:r>
              <w:t>pH-Wert mit Indikator-</w:t>
            </w:r>
          </w:p>
          <w:p w14:paraId="5596B979" w14:textId="77777777" w:rsidR="00A4728E" w:rsidRDefault="00B14A90">
            <w:pPr>
              <w:pStyle w:val="TableContents"/>
            </w:pPr>
            <w:r>
              <w:t>papier</w:t>
            </w:r>
          </w:p>
        </w:tc>
        <w:tc>
          <w:tcPr>
            <w:tcW w:w="1627" w:type="dxa"/>
            <w:tcBorders>
              <w:left w:val="single" w:sz="2" w:space="0" w:color="000000"/>
              <w:bottom w:val="single" w:sz="2" w:space="0" w:color="000000"/>
            </w:tcBorders>
            <w:tcMar>
              <w:top w:w="55" w:type="dxa"/>
              <w:left w:w="55" w:type="dxa"/>
              <w:bottom w:w="55" w:type="dxa"/>
              <w:right w:w="55" w:type="dxa"/>
            </w:tcMar>
          </w:tcPr>
          <w:p w14:paraId="12563153" w14:textId="77777777" w:rsidR="00A4728E" w:rsidRDefault="00B14A90">
            <w:pPr>
              <w:pStyle w:val="TableContents"/>
            </w:pPr>
            <w:r>
              <w:t>5</w:t>
            </w:r>
          </w:p>
        </w:tc>
        <w:tc>
          <w:tcPr>
            <w:tcW w:w="1627" w:type="dxa"/>
            <w:tcBorders>
              <w:left w:val="single" w:sz="2" w:space="0" w:color="000000"/>
              <w:bottom w:val="single" w:sz="2" w:space="0" w:color="000000"/>
            </w:tcBorders>
            <w:tcMar>
              <w:top w:w="55" w:type="dxa"/>
              <w:left w:w="55" w:type="dxa"/>
              <w:bottom w:w="55" w:type="dxa"/>
              <w:right w:w="55" w:type="dxa"/>
            </w:tcMar>
          </w:tcPr>
          <w:p w14:paraId="0FAEF2E1" w14:textId="77777777" w:rsidR="00A4728E" w:rsidRDefault="00B14A90">
            <w:pPr>
              <w:pStyle w:val="TableContents"/>
            </w:pPr>
            <w:r>
              <w:t>8-9</w:t>
            </w:r>
          </w:p>
        </w:tc>
        <w:tc>
          <w:tcPr>
            <w:tcW w:w="1627" w:type="dxa"/>
            <w:tcBorders>
              <w:left w:val="single" w:sz="2" w:space="0" w:color="000000"/>
              <w:bottom w:val="single" w:sz="2" w:space="0" w:color="000000"/>
            </w:tcBorders>
            <w:tcMar>
              <w:top w:w="55" w:type="dxa"/>
              <w:left w:w="55" w:type="dxa"/>
              <w:bottom w:w="55" w:type="dxa"/>
              <w:right w:w="55" w:type="dxa"/>
            </w:tcMar>
          </w:tcPr>
          <w:p w14:paraId="45A85E48" w14:textId="77777777" w:rsidR="00A4728E" w:rsidRDefault="00B14A90">
            <w:pPr>
              <w:pStyle w:val="TableContents"/>
            </w:pPr>
            <w:r>
              <w:t>5</w:t>
            </w:r>
          </w:p>
        </w:tc>
        <w:tc>
          <w:tcPr>
            <w:tcW w:w="1627" w:type="dxa"/>
            <w:tcBorders>
              <w:left w:val="single" w:sz="2" w:space="0" w:color="000000"/>
              <w:bottom w:val="single" w:sz="2" w:space="0" w:color="000000"/>
            </w:tcBorders>
            <w:tcMar>
              <w:top w:w="55" w:type="dxa"/>
              <w:left w:w="55" w:type="dxa"/>
              <w:bottom w:w="55" w:type="dxa"/>
              <w:right w:w="55" w:type="dxa"/>
            </w:tcMar>
          </w:tcPr>
          <w:p w14:paraId="6735C100" w14:textId="77777777" w:rsidR="00A4728E" w:rsidRDefault="00B14A90">
            <w:pPr>
              <w:pStyle w:val="TableContents"/>
            </w:pPr>
            <w:r>
              <w:t>5</w:t>
            </w:r>
          </w:p>
        </w:tc>
        <w:tc>
          <w:tcPr>
            <w:tcW w:w="1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3A1CD5" w14:textId="77777777" w:rsidR="00A4728E" w:rsidRDefault="00B14A90">
            <w:pPr>
              <w:pStyle w:val="TableContents"/>
            </w:pPr>
            <w:r>
              <w:t>2-3</w:t>
            </w:r>
          </w:p>
        </w:tc>
      </w:tr>
      <w:tr w:rsidR="00A4728E" w14:paraId="287E8524" w14:textId="77777777">
        <w:tc>
          <w:tcPr>
            <w:tcW w:w="1627" w:type="dxa"/>
            <w:tcBorders>
              <w:left w:val="single" w:sz="2" w:space="0" w:color="000000"/>
              <w:bottom w:val="single" w:sz="2" w:space="0" w:color="000000"/>
            </w:tcBorders>
            <w:tcMar>
              <w:top w:w="55" w:type="dxa"/>
              <w:left w:w="55" w:type="dxa"/>
              <w:bottom w:w="55" w:type="dxa"/>
              <w:right w:w="55" w:type="dxa"/>
            </w:tcMar>
          </w:tcPr>
          <w:p w14:paraId="4570CD40" w14:textId="77777777" w:rsidR="00A4728E" w:rsidRDefault="00B14A90">
            <w:pPr>
              <w:pStyle w:val="TableContents"/>
            </w:pPr>
            <w:r>
              <w:t>pH-Wert mit pH-Meter</w:t>
            </w:r>
          </w:p>
        </w:tc>
        <w:tc>
          <w:tcPr>
            <w:tcW w:w="1627" w:type="dxa"/>
            <w:tcBorders>
              <w:left w:val="single" w:sz="2" w:space="0" w:color="000000"/>
              <w:bottom w:val="single" w:sz="2" w:space="0" w:color="000000"/>
            </w:tcBorders>
            <w:tcMar>
              <w:top w:w="55" w:type="dxa"/>
              <w:left w:w="55" w:type="dxa"/>
              <w:bottom w:w="55" w:type="dxa"/>
              <w:right w:w="55" w:type="dxa"/>
            </w:tcMar>
          </w:tcPr>
          <w:p w14:paraId="137EDC9B" w14:textId="77777777" w:rsidR="00A4728E" w:rsidRDefault="00B14A90">
            <w:pPr>
              <w:pStyle w:val="TableContents"/>
            </w:pPr>
            <w:r>
              <w:t>6,3</w:t>
            </w:r>
          </w:p>
        </w:tc>
        <w:tc>
          <w:tcPr>
            <w:tcW w:w="1627" w:type="dxa"/>
            <w:tcBorders>
              <w:left w:val="single" w:sz="2" w:space="0" w:color="000000"/>
              <w:bottom w:val="single" w:sz="2" w:space="0" w:color="000000"/>
            </w:tcBorders>
            <w:tcMar>
              <w:top w:w="55" w:type="dxa"/>
              <w:left w:w="55" w:type="dxa"/>
              <w:bottom w:w="55" w:type="dxa"/>
              <w:right w:w="55" w:type="dxa"/>
            </w:tcMar>
          </w:tcPr>
          <w:p w14:paraId="04E1DD4F" w14:textId="77777777" w:rsidR="00A4728E" w:rsidRDefault="00B14A90">
            <w:pPr>
              <w:pStyle w:val="TableContents"/>
            </w:pPr>
            <w:r>
              <w:t>8,1</w:t>
            </w:r>
          </w:p>
        </w:tc>
        <w:tc>
          <w:tcPr>
            <w:tcW w:w="1627" w:type="dxa"/>
            <w:tcBorders>
              <w:left w:val="single" w:sz="2" w:space="0" w:color="000000"/>
              <w:bottom w:val="single" w:sz="2" w:space="0" w:color="000000"/>
            </w:tcBorders>
            <w:tcMar>
              <w:top w:w="55" w:type="dxa"/>
              <w:left w:w="55" w:type="dxa"/>
              <w:bottom w:w="55" w:type="dxa"/>
              <w:right w:w="55" w:type="dxa"/>
            </w:tcMar>
          </w:tcPr>
          <w:p w14:paraId="67F3DF9C" w14:textId="77777777" w:rsidR="00A4728E" w:rsidRDefault="00B14A90">
            <w:pPr>
              <w:pStyle w:val="TableContents"/>
            </w:pPr>
            <w:r>
              <w:t>6,5</w:t>
            </w:r>
          </w:p>
        </w:tc>
        <w:tc>
          <w:tcPr>
            <w:tcW w:w="1627" w:type="dxa"/>
            <w:tcBorders>
              <w:left w:val="single" w:sz="2" w:space="0" w:color="000000"/>
              <w:bottom w:val="single" w:sz="2" w:space="0" w:color="000000"/>
            </w:tcBorders>
            <w:tcMar>
              <w:top w:w="55" w:type="dxa"/>
              <w:left w:w="55" w:type="dxa"/>
              <w:bottom w:w="55" w:type="dxa"/>
              <w:right w:w="55" w:type="dxa"/>
            </w:tcMar>
          </w:tcPr>
          <w:p w14:paraId="11D6618E" w14:textId="77777777" w:rsidR="00A4728E" w:rsidRDefault="00B14A90">
            <w:pPr>
              <w:pStyle w:val="TableContents"/>
            </w:pPr>
            <w:r>
              <w:t>7</w:t>
            </w:r>
          </w:p>
        </w:tc>
        <w:tc>
          <w:tcPr>
            <w:tcW w:w="1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693E0E" w14:textId="77777777" w:rsidR="00A4728E" w:rsidRDefault="00B14A90">
            <w:pPr>
              <w:pStyle w:val="TableContents"/>
            </w:pPr>
            <w:r>
              <w:t>1,5</w:t>
            </w:r>
          </w:p>
        </w:tc>
      </w:tr>
    </w:tbl>
    <w:p w14:paraId="18C678B1" w14:textId="77777777" w:rsidR="00A4728E" w:rsidRDefault="00A4728E">
      <w:pPr>
        <w:pStyle w:val="Standard1"/>
        <w:jc w:val="center"/>
        <w:rPr>
          <w:b/>
          <w:bCs/>
          <w:sz w:val="28"/>
          <w:szCs w:val="28"/>
        </w:rPr>
      </w:pPr>
    </w:p>
    <w:p w14:paraId="1110E423" w14:textId="77777777" w:rsidR="00A4728E" w:rsidRDefault="00B14A90">
      <w:pPr>
        <w:pStyle w:val="Textbody"/>
      </w:pPr>
      <w:r>
        <w:t>Der Versuch zeigt (bezogen auf den pH-Wert des pH-Meters), dass manche Salze tatsächlich neutral reagieren, wenn man sie in Wasser löst z.B. Ammoniumacetat. Einige Salze bilden eine saure Lösung, beispielsweise Eisenchlorid, und andere Salze bilden eine alkalische Lösung, zum Beispiel Natriumacetat.</w:t>
      </w:r>
    </w:p>
    <w:p w14:paraId="500CD148" w14:textId="77777777" w:rsidR="00A4728E" w:rsidRDefault="00A4728E">
      <w:pPr>
        <w:pStyle w:val="Standard1"/>
      </w:pPr>
    </w:p>
    <w:p w14:paraId="16C58456" w14:textId="77777777" w:rsidR="00A4728E" w:rsidRDefault="00B14A90">
      <w:pPr>
        <w:pStyle w:val="Standard1"/>
        <w:rPr>
          <w:b/>
          <w:bCs/>
        </w:rPr>
      </w:pPr>
      <w:r>
        <w:rPr>
          <w:b/>
          <w:bCs/>
        </w:rPr>
        <w:t>1.5 Auswertung:</w:t>
      </w:r>
    </w:p>
    <w:p w14:paraId="32728E2A" w14:textId="77777777" w:rsidR="00A4728E" w:rsidRDefault="00A4728E">
      <w:pPr>
        <w:pStyle w:val="Standard1"/>
        <w:rPr>
          <w:b/>
          <w:bCs/>
        </w:rPr>
      </w:pPr>
    </w:p>
    <w:p w14:paraId="59061EFA" w14:textId="77777777" w:rsidR="0008444C" w:rsidRPr="0008444C" w:rsidRDefault="00B14A90" w:rsidP="0008444C">
      <w:pPr>
        <w:pStyle w:val="Textbody"/>
        <w:rPr>
          <w:b/>
        </w:rPr>
      </w:pPr>
      <w:r>
        <w:rPr>
          <w:b/>
          <w:bCs/>
        </w:rPr>
        <w:t xml:space="preserve">1.5.1 </w:t>
      </w:r>
      <w:r w:rsidR="0008444C" w:rsidRPr="0008444C">
        <w:rPr>
          <w:b/>
        </w:rPr>
        <w:t>Ist eine Salzlösung neutral, alkalisch oder sauer?</w:t>
      </w:r>
    </w:p>
    <w:p w14:paraId="6A1C5650" w14:textId="41351813" w:rsidR="00A4728E" w:rsidRDefault="00B14A90">
      <w:pPr>
        <w:pStyle w:val="Textbody"/>
      </w:pPr>
      <w:r>
        <w:t>Als aller erstes denkt man bei einer Neutralisation</w:t>
      </w:r>
      <w:r w:rsidR="0008444C">
        <w:t xml:space="preserve"> (z. B. Natronlauge regiert mit Salzsäure)</w:t>
      </w:r>
      <w:r>
        <w:t xml:space="preserve"> entsteht ein Salz und Wasser. Damit wäre die Lösung neutral, also hätte </w:t>
      </w:r>
      <w:r w:rsidR="0008444C">
        <w:t xml:space="preserve">sie </w:t>
      </w:r>
      <w:r>
        <w:t>einen pH-Wert von 7. Aber bei unserem Versuch sieht man, dass es anscheinend auch Salze gibt, deren wässrige Lösung einen sauren oder alkalischen pH-Wert aufweisen.</w:t>
      </w:r>
    </w:p>
    <w:p w14:paraId="5C281A98" w14:textId="77777777" w:rsidR="00A4728E" w:rsidRDefault="00A4728E">
      <w:pPr>
        <w:pStyle w:val="Standard1"/>
      </w:pPr>
    </w:p>
    <w:p w14:paraId="099129C4" w14:textId="77777777" w:rsidR="00A4728E" w:rsidRDefault="00B14A90">
      <w:pPr>
        <w:pStyle w:val="Textbody"/>
        <w:rPr>
          <w:b/>
          <w:bCs/>
        </w:rPr>
      </w:pPr>
      <w:r>
        <w:rPr>
          <w:b/>
          <w:bCs/>
        </w:rPr>
        <w:t>1.5.2 Ist das Salz eine Brönstedt-Säure oder Base ?</w:t>
      </w:r>
    </w:p>
    <w:p w14:paraId="20FBF0F0" w14:textId="77777777" w:rsidR="00A4728E" w:rsidRDefault="00A4728E">
      <w:pPr>
        <w:pStyle w:val="Standard1"/>
        <w:rPr>
          <w:b/>
          <w:bCs/>
        </w:rPr>
      </w:pPr>
    </w:p>
    <w:p w14:paraId="7C56EB85" w14:textId="4F0604B0" w:rsidR="00A4728E" w:rsidRDefault="00B14A90">
      <w:pPr>
        <w:pStyle w:val="Hangingindent"/>
        <w:ind w:left="0" w:firstLine="0"/>
        <w:rPr>
          <w:b/>
          <w:bCs/>
        </w:rPr>
      </w:pPr>
      <w:r>
        <w:rPr>
          <w:b/>
          <w:bCs/>
        </w:rPr>
        <w:t xml:space="preserve">1.5.2.1 </w:t>
      </w:r>
      <w:r w:rsidR="002A06CC" w:rsidRPr="002A06CC">
        <w:rPr>
          <w:b/>
        </w:rPr>
        <w:t>Natriumchlorid (Na</w:t>
      </w:r>
      <w:r w:rsidR="002A06CC" w:rsidRPr="002A06CC">
        <w:rPr>
          <w:b/>
          <w:vertAlign w:val="superscript"/>
        </w:rPr>
        <w:t xml:space="preserve">+ </w:t>
      </w:r>
      <w:r w:rsidR="002A06CC" w:rsidRPr="002A06CC">
        <w:rPr>
          <w:b/>
        </w:rPr>
        <w:t xml:space="preserve">Cl </w:t>
      </w:r>
      <w:r w:rsidR="002A06CC" w:rsidRPr="002A06CC">
        <w:rPr>
          <w:b/>
          <w:vertAlign w:val="superscript"/>
        </w:rPr>
        <w:t>-</w:t>
      </w:r>
      <w:r w:rsidR="002A06CC" w:rsidRPr="002A06CC">
        <w:rPr>
          <w:b/>
        </w:rPr>
        <w:t xml:space="preserve">) </w:t>
      </w:r>
      <w:r w:rsidR="002A06CC">
        <w:rPr>
          <w:b/>
        </w:rPr>
        <w:t>-&gt;</w:t>
      </w:r>
      <w:r w:rsidR="002A06CC" w:rsidRPr="002A06CC">
        <w:rPr>
          <w:b/>
        </w:rPr>
        <w:t xml:space="preserve"> eine neutrale Salzlösung</w:t>
      </w:r>
    </w:p>
    <w:p w14:paraId="2D964055" w14:textId="77777777" w:rsidR="00A4728E" w:rsidRDefault="00B14A90">
      <w:pPr>
        <w:pStyle w:val="Hangingindent"/>
        <w:ind w:left="0" w:firstLine="0"/>
      </w:pPr>
      <w:r>
        <w:t>Natriumchlorid löst sich leicht in Wasser und dissoziiert in Natrium- und Chlorid-Ionen.</w:t>
      </w:r>
    </w:p>
    <w:p w14:paraId="782ECFD2" w14:textId="77777777" w:rsidR="00A4728E" w:rsidRDefault="00B14A90">
      <w:pPr>
        <w:pStyle w:val="Hangingindent"/>
        <w:tabs>
          <w:tab w:val="clear" w:pos="567"/>
          <w:tab w:val="left" w:pos="0"/>
        </w:tabs>
        <w:ind w:left="0" w:hanging="13"/>
      </w:pPr>
      <w:r>
        <w:rPr>
          <w:b/>
          <w:bCs/>
        </w:rPr>
        <w:t>Reaktion:</w:t>
      </w:r>
      <w:r>
        <w:t xml:space="preserve"> NaCl(s) </w:t>
      </w:r>
      <w:r>
        <w:object w:dxaOrig="469" w:dyaOrig="199" w14:anchorId="30DE5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2" o:spid="_x0000_i1025" type="#_x0000_t75" alt="OLE-Objekt" style="width:23.35pt;height:10pt;visibility:visible;mso-wrap-style:square" o:ole="">
            <v:imagedata r:id="rId8" o:title="OLE-Objekt"/>
          </v:shape>
          <o:OLEObject Type="Embed" ProgID="Unknown" ShapeID="Objekt2" DrawAspect="Content" ObjectID="_1527756922" r:id="rId9"/>
        </w:object>
      </w:r>
      <w:r>
        <w:t>Na</w:t>
      </w:r>
      <w:r>
        <w:rPr>
          <w:vertAlign w:val="superscript"/>
        </w:rPr>
        <w:t>+</w:t>
      </w:r>
      <w:r>
        <w:t>(aq)</w:t>
      </w:r>
      <w:r>
        <w:rPr>
          <w:vertAlign w:val="superscript"/>
        </w:rPr>
        <w:t xml:space="preserve"> </w:t>
      </w:r>
      <w:r>
        <w:t xml:space="preserve">+ Cl </w:t>
      </w:r>
      <w:r>
        <w:rPr>
          <w:vertAlign w:val="superscript"/>
        </w:rPr>
        <w:t>-</w:t>
      </w:r>
      <w:r>
        <w:t>(aq)</w:t>
      </w:r>
    </w:p>
    <w:p w14:paraId="36E7AE6A" w14:textId="4EF1CA21" w:rsidR="00A4728E" w:rsidRDefault="00B14A90">
      <w:pPr>
        <w:pStyle w:val="Hangingindent"/>
        <w:tabs>
          <w:tab w:val="clear" w:pos="567"/>
          <w:tab w:val="left" w:pos="0"/>
        </w:tabs>
        <w:ind w:left="0" w:firstLine="0"/>
      </w:pPr>
      <w:r>
        <w:t xml:space="preserve">Beide Ionen </w:t>
      </w:r>
      <w:r w:rsidR="00112B9C">
        <w:t>reagieren</w:t>
      </w:r>
      <w:r>
        <w:t xml:space="preserve"> weder sauer noch basisch, deswegen </w:t>
      </w:r>
      <w:r w:rsidR="00112B9C">
        <w:t>ist die Salzlösugn neutral</w:t>
      </w:r>
      <w:r w:rsidR="008F06C9">
        <w:t xml:space="preserve"> (pH-Wert = 7) </w:t>
      </w:r>
      <w:r>
        <w:t>, da Protonen weder ab</w:t>
      </w:r>
      <w:r w:rsidR="008F06C9">
        <w:t>gegeben</w:t>
      </w:r>
      <w:r>
        <w:t xml:space="preserve"> noch aufgenommen werden</w:t>
      </w:r>
      <w:r w:rsidR="008F06C9">
        <w:t xml:space="preserve"> können</w:t>
      </w:r>
      <w:r>
        <w:t>.</w:t>
      </w:r>
    </w:p>
    <w:p w14:paraId="2CE43BC5" w14:textId="77777777" w:rsidR="008F06C9" w:rsidRDefault="008F06C9">
      <w:pPr>
        <w:pStyle w:val="Textbody"/>
        <w:tabs>
          <w:tab w:val="left" w:pos="0"/>
        </w:tabs>
        <w:ind w:hanging="13"/>
      </w:pPr>
    </w:p>
    <w:p w14:paraId="4AD5AEA3" w14:textId="77777777" w:rsidR="008F06C9" w:rsidRDefault="008F06C9">
      <w:pPr>
        <w:pStyle w:val="Textbody"/>
        <w:tabs>
          <w:tab w:val="left" w:pos="0"/>
        </w:tabs>
        <w:ind w:hanging="13"/>
      </w:pPr>
    </w:p>
    <w:p w14:paraId="0299744B" w14:textId="77777777" w:rsidR="008F06C9" w:rsidRDefault="008F06C9">
      <w:pPr>
        <w:pStyle w:val="Textbody"/>
        <w:tabs>
          <w:tab w:val="left" w:pos="0"/>
        </w:tabs>
        <w:ind w:hanging="13"/>
      </w:pPr>
    </w:p>
    <w:p w14:paraId="540F02E3" w14:textId="77777777" w:rsidR="008F06C9" w:rsidRDefault="008F06C9">
      <w:pPr>
        <w:pStyle w:val="Textbody"/>
        <w:tabs>
          <w:tab w:val="left" w:pos="0"/>
        </w:tabs>
        <w:ind w:hanging="13"/>
      </w:pPr>
    </w:p>
    <w:p w14:paraId="5EEEADA9" w14:textId="77777777" w:rsidR="008F06C9" w:rsidRDefault="008F06C9">
      <w:pPr>
        <w:pStyle w:val="Textbody"/>
        <w:tabs>
          <w:tab w:val="left" w:pos="0"/>
        </w:tabs>
        <w:ind w:hanging="13"/>
      </w:pPr>
    </w:p>
    <w:p w14:paraId="711AED8C" w14:textId="77777777" w:rsidR="00A4728E" w:rsidRDefault="00B14A90">
      <w:pPr>
        <w:pStyle w:val="Textbody"/>
        <w:tabs>
          <w:tab w:val="left" w:pos="0"/>
        </w:tabs>
        <w:ind w:hanging="13"/>
      </w:pPr>
      <w:r>
        <w:t xml:space="preserve">Merle-Johanna Meier                                                                     </w:t>
      </w:r>
      <w:r>
        <w:tab/>
        <w:t>Stundenprotokoll vom 14.06.2016</w:t>
      </w:r>
    </w:p>
    <w:p w14:paraId="31181A48" w14:textId="77777777" w:rsidR="00A4728E" w:rsidRDefault="00A4728E">
      <w:pPr>
        <w:pStyle w:val="Hangingindent"/>
        <w:tabs>
          <w:tab w:val="clear" w:pos="567"/>
          <w:tab w:val="left" w:pos="0"/>
        </w:tabs>
        <w:ind w:left="0" w:hanging="13"/>
      </w:pPr>
    </w:p>
    <w:p w14:paraId="04B510E7" w14:textId="75A41340" w:rsidR="00A4728E" w:rsidRDefault="00B14A90">
      <w:pPr>
        <w:pStyle w:val="Hangingindent"/>
        <w:tabs>
          <w:tab w:val="clear" w:pos="567"/>
          <w:tab w:val="left" w:pos="0"/>
        </w:tabs>
        <w:ind w:left="0" w:hanging="13"/>
      </w:pPr>
      <w:r>
        <w:t>Die Natrium-Ionen können weder Protonen abgeben noch welche aufnehmen. Dies liegt an der  positive</w:t>
      </w:r>
      <w:r w:rsidR="008F06C9">
        <w:t>n</w:t>
      </w:r>
      <w:r>
        <w:t xml:space="preserve"> Ladung des Natrium-Ions, diese sorgt nämlich dafür, dass jedes Proton sofort elektrisch abgestoßen wird.</w:t>
      </w:r>
    </w:p>
    <w:p w14:paraId="3156321B" w14:textId="3A26DF8C" w:rsidR="00A4728E" w:rsidRDefault="00B14A90">
      <w:pPr>
        <w:pStyle w:val="Textbody"/>
      </w:pPr>
      <w:r>
        <w:t xml:space="preserve">Das Chlorid-Ion kann zwar theoretisch ein Proton aufnehmen, es hat nicht nur die erforderlichen freien Elektronenpaare, sondern ist zudem auch noch negativ geladen. Schaut man sich jedoch Chlorwasserstoff </w:t>
      </w:r>
      <w:r w:rsidR="008F06C9">
        <w:t>an</w:t>
      </w:r>
      <w:r>
        <w:t xml:space="preserve">, wird klar, dass es sich um eine starke Säure handelt, die </w:t>
      </w:r>
      <w:r w:rsidR="008F06C9">
        <w:t>„</w:t>
      </w:r>
      <w:r>
        <w:t>gerne</w:t>
      </w:r>
      <w:r w:rsidR="008F06C9">
        <w:t>“</w:t>
      </w:r>
      <w:r>
        <w:t xml:space="preserve"> Protonen abgibt. Deswegen findet hier keine Rückreaktion statt findet, da die Protolyse vollständig abläuft. Das </w:t>
      </w:r>
      <w:r w:rsidR="008F06C9">
        <w:t>bedeutet, dass das Chlorid-Ion</w:t>
      </w:r>
      <w:r>
        <w:t xml:space="preserve"> keine Protonen wieder aufnimmt, da es </w:t>
      </w:r>
      <w:r w:rsidR="008F06C9">
        <w:t>das Proton</w:t>
      </w:r>
      <w:r>
        <w:t xml:space="preserve"> soeben abgegeben hat.</w:t>
      </w:r>
    </w:p>
    <w:p w14:paraId="52CCF486" w14:textId="77777777" w:rsidR="00A4728E" w:rsidRDefault="00A4728E">
      <w:pPr>
        <w:pStyle w:val="Textbody"/>
      </w:pPr>
    </w:p>
    <w:p w14:paraId="79934804" w14:textId="77777777" w:rsidR="005F1FB1" w:rsidRDefault="00B14A90" w:rsidP="005F1FB1">
      <w:pPr>
        <w:pStyle w:val="Standard1"/>
        <w:ind w:hanging="27"/>
      </w:pPr>
      <w:r>
        <w:rPr>
          <w:b/>
          <w:bCs/>
        </w:rPr>
        <w:t xml:space="preserve">1.5.2.2 </w:t>
      </w:r>
      <w:r w:rsidR="005F1FB1" w:rsidRPr="005F1FB1">
        <w:rPr>
          <w:b/>
        </w:rPr>
        <w:t>Natriumacetat ((CH</w:t>
      </w:r>
      <w:r w:rsidR="005F1FB1" w:rsidRPr="005F1FB1">
        <w:rPr>
          <w:b/>
          <w:vertAlign w:val="subscript"/>
        </w:rPr>
        <w:t>3</w:t>
      </w:r>
      <w:r w:rsidR="005F1FB1" w:rsidRPr="005F1FB1">
        <w:rPr>
          <w:b/>
        </w:rPr>
        <w:t>COO)</w:t>
      </w:r>
      <w:r w:rsidR="005F1FB1" w:rsidRPr="005F1FB1">
        <w:rPr>
          <w:b/>
          <w:vertAlign w:val="superscript"/>
        </w:rPr>
        <w:t xml:space="preserve">-  </w:t>
      </w:r>
      <w:r w:rsidR="005F1FB1" w:rsidRPr="005F1FB1">
        <w:rPr>
          <w:b/>
        </w:rPr>
        <w:t>Na</w:t>
      </w:r>
      <w:r w:rsidR="005F1FB1" w:rsidRPr="005F1FB1">
        <w:rPr>
          <w:b/>
          <w:vertAlign w:val="superscript"/>
        </w:rPr>
        <w:t>+</w:t>
      </w:r>
      <w:r w:rsidR="005F1FB1" w:rsidRPr="005F1FB1">
        <w:rPr>
          <w:b/>
        </w:rPr>
        <w:t>) -&gt; eine alkalische Salzlösung</w:t>
      </w:r>
    </w:p>
    <w:p w14:paraId="5B1CACD9" w14:textId="77777777" w:rsidR="005F1FB1" w:rsidRDefault="005F1FB1" w:rsidP="005F1FB1">
      <w:pPr>
        <w:pStyle w:val="Standard1"/>
        <w:ind w:hanging="27"/>
      </w:pPr>
    </w:p>
    <w:p w14:paraId="2C50D071" w14:textId="0D24CEB3" w:rsidR="00A4728E" w:rsidRDefault="00B14A90" w:rsidP="005F1FB1">
      <w:pPr>
        <w:pStyle w:val="Standard1"/>
        <w:ind w:hanging="27"/>
      </w:pPr>
      <w:r>
        <w:t xml:space="preserve">Bei </w:t>
      </w:r>
      <w:r w:rsidR="005F1FB1">
        <w:t xml:space="preserve">dem </w:t>
      </w:r>
      <w:r>
        <w:t>(CH</w:t>
      </w:r>
      <w:r>
        <w:rPr>
          <w:vertAlign w:val="subscript"/>
        </w:rPr>
        <w:t>3</w:t>
      </w:r>
      <w:r>
        <w:t>COO)</w:t>
      </w:r>
      <w:r>
        <w:rPr>
          <w:vertAlign w:val="superscript"/>
        </w:rPr>
        <w:t xml:space="preserve">- </w:t>
      </w:r>
      <w:r w:rsidR="005F1FB1" w:rsidRPr="005F1FB1">
        <w:t>-Ion</w:t>
      </w:r>
      <w:r w:rsidR="005F1FB1">
        <w:t xml:space="preserve"> (Acetat-Ion)</w:t>
      </w:r>
      <w:r w:rsidR="005F1FB1" w:rsidRPr="005F1FB1">
        <w:t xml:space="preserve"> </w:t>
      </w:r>
      <w:r>
        <w:t xml:space="preserve">handelt es sich um eine schwache </w:t>
      </w:r>
      <w:r w:rsidR="005F1FB1">
        <w:t>Brönsted-Base</w:t>
      </w:r>
      <w:r>
        <w:t>, deswegen findet hier keine vollständige Protolyse statt.</w:t>
      </w:r>
    </w:p>
    <w:p w14:paraId="335953A5" w14:textId="77777777" w:rsidR="00A4728E" w:rsidRDefault="00A4728E">
      <w:pPr>
        <w:pStyle w:val="Standard1"/>
        <w:ind w:hanging="27"/>
      </w:pPr>
    </w:p>
    <w:p w14:paraId="04EABD8F" w14:textId="77777777" w:rsidR="00A4728E" w:rsidRDefault="00A4728E">
      <w:pPr>
        <w:pStyle w:val="Standard1"/>
        <w:ind w:hanging="27"/>
      </w:pPr>
    </w:p>
    <w:p w14:paraId="3C76B78B" w14:textId="77777777" w:rsidR="00A4728E" w:rsidRDefault="00B14A90">
      <w:pPr>
        <w:pStyle w:val="Standard1"/>
        <w:ind w:hanging="27"/>
      </w:pPr>
      <w:r>
        <w:rPr>
          <w:b/>
          <w:bCs/>
        </w:rPr>
        <w:t>Reaktion:</w:t>
      </w:r>
      <w:r>
        <w:t xml:space="preserve"> CH</w:t>
      </w:r>
      <w:r>
        <w:rPr>
          <w:vertAlign w:val="subscript"/>
        </w:rPr>
        <w:t>3</w:t>
      </w:r>
      <w:r>
        <w:t xml:space="preserve">COO </w:t>
      </w:r>
      <w:r>
        <w:rPr>
          <w:vertAlign w:val="superscript"/>
        </w:rPr>
        <w:t>–</w:t>
      </w:r>
      <w:r>
        <w:t xml:space="preserve"> (aq)   +     H</w:t>
      </w:r>
      <w:r>
        <w:rPr>
          <w:vertAlign w:val="subscript"/>
        </w:rPr>
        <w:t>2</w:t>
      </w:r>
      <w:r>
        <w:t xml:space="preserve">O (l)         </w:t>
      </w:r>
      <w:r>
        <w:object w:dxaOrig="469" w:dyaOrig="199" w14:anchorId="5CD3B298">
          <v:shape id="Objekt1" o:spid="_x0000_i1026" type="#_x0000_t75" alt="OLE-Objekt" style="width:23.35pt;height:10pt;visibility:visible;mso-wrap-style:square" o:ole="">
            <v:imagedata r:id="rId8" o:title="OLE-Objekt"/>
          </v:shape>
          <o:OLEObject Type="Embed" ProgID="Unknown" ShapeID="Objekt1" DrawAspect="Content" ObjectID="_1527756923" r:id="rId10"/>
        </w:object>
      </w:r>
      <w:r>
        <w:t xml:space="preserve">              CH</w:t>
      </w:r>
      <w:r>
        <w:rPr>
          <w:vertAlign w:val="subscript"/>
        </w:rPr>
        <w:t>3</w:t>
      </w:r>
      <w:r>
        <w:t xml:space="preserve">COOH (aq) + </w:t>
      </w:r>
      <w:r>
        <w:rPr>
          <w:color w:val="FF0000"/>
        </w:rPr>
        <w:t>OH</w:t>
      </w:r>
      <w:r>
        <w:rPr>
          <w:color w:val="FF0000"/>
          <w:vertAlign w:val="superscript"/>
        </w:rPr>
        <w:t>-</w:t>
      </w:r>
      <w:r>
        <w:rPr>
          <w:color w:val="FF0000"/>
        </w:rPr>
        <w:t xml:space="preserve"> </w:t>
      </w:r>
      <w:r>
        <w:t>(aq)</w:t>
      </w:r>
    </w:p>
    <w:p w14:paraId="316C29DC" w14:textId="57A9616E" w:rsidR="00A4728E" w:rsidRDefault="005F1FB1">
      <w:pPr>
        <w:pStyle w:val="Standard1"/>
        <w:ind w:hanging="27"/>
      </w:pPr>
      <w:r>
        <w:t xml:space="preserve">                  Brönsted</w:t>
      </w:r>
      <w:r w:rsidR="00B14A90">
        <w:t xml:space="preserve">-Base           </w:t>
      </w:r>
      <w:r>
        <w:t xml:space="preserve"> Brönsted</w:t>
      </w:r>
      <w:r w:rsidR="00B14A90">
        <w:t xml:space="preserve">-Säure                                                                                        </w:t>
      </w:r>
    </w:p>
    <w:p w14:paraId="1D8EB903" w14:textId="77777777" w:rsidR="00A4728E" w:rsidRDefault="00B14A90">
      <w:pPr>
        <w:pStyle w:val="Hangingindent"/>
      </w:pPr>
      <w:r>
        <w:t xml:space="preserve">             Protonenakzeptor       Protonendonator</w:t>
      </w:r>
    </w:p>
    <w:p w14:paraId="075C64A3" w14:textId="77777777" w:rsidR="00A4728E" w:rsidRDefault="00A4728E">
      <w:pPr>
        <w:pStyle w:val="Hangingindent"/>
        <w:ind w:left="0" w:firstLine="0"/>
        <w:rPr>
          <w:color w:val="FF0000"/>
        </w:rPr>
      </w:pPr>
    </w:p>
    <w:p w14:paraId="7E8D6BB2" w14:textId="77777777" w:rsidR="00A4728E" w:rsidRDefault="00B14A90">
      <w:pPr>
        <w:pStyle w:val="Hangingindent"/>
        <w:ind w:left="0" w:firstLine="0"/>
      </w:pPr>
      <w:r>
        <w:rPr>
          <w:color w:val="FF0000"/>
        </w:rPr>
        <w:t>OH</w:t>
      </w:r>
      <w:r>
        <w:rPr>
          <w:color w:val="FF0000"/>
          <w:vertAlign w:val="superscript"/>
        </w:rPr>
        <w:t xml:space="preserve">- </w:t>
      </w:r>
      <w:r>
        <w:rPr>
          <w:color w:val="000000"/>
        </w:rPr>
        <w:t xml:space="preserve">-Ionen  </w:t>
      </w:r>
      <w:r>
        <w:t xml:space="preserve">bedeutet, dass es sich um eine alkalische Lösung handelt.                                                         </w:t>
      </w:r>
    </w:p>
    <w:p w14:paraId="12698B7F" w14:textId="1EF142B3" w:rsidR="00A4728E" w:rsidRDefault="00B14A90">
      <w:pPr>
        <w:pStyle w:val="Standard1"/>
        <w:ind w:hanging="27"/>
      </w:pPr>
      <w:r>
        <w:t xml:space="preserve">Das </w:t>
      </w:r>
      <w:r w:rsidR="005F1FB1">
        <w:t>(CH</w:t>
      </w:r>
      <w:r w:rsidR="005F1FB1">
        <w:rPr>
          <w:vertAlign w:val="subscript"/>
        </w:rPr>
        <w:t>3</w:t>
      </w:r>
      <w:r w:rsidR="005F1FB1">
        <w:t>COO)</w:t>
      </w:r>
      <w:r w:rsidR="005F1FB1">
        <w:rPr>
          <w:vertAlign w:val="superscript"/>
        </w:rPr>
        <w:t xml:space="preserve">- </w:t>
      </w:r>
      <w:r w:rsidR="005F1FB1" w:rsidRPr="005F1FB1">
        <w:t>-Ion</w:t>
      </w:r>
      <w:r w:rsidR="005F1FB1">
        <w:t xml:space="preserve"> </w:t>
      </w:r>
      <w:r>
        <w:t>kann keine</w:t>
      </w:r>
      <w:r>
        <w:rPr>
          <w:vertAlign w:val="superscript"/>
        </w:rPr>
        <w:t xml:space="preserve"> </w:t>
      </w:r>
      <w:r>
        <w:t xml:space="preserve"> Protonen </w:t>
      </w:r>
      <w:r w:rsidR="005F1FB1">
        <w:t>mehr abgeben</w:t>
      </w:r>
      <w:r>
        <w:t xml:space="preserve">, es </w:t>
      </w:r>
      <w:r w:rsidR="005F1FB1">
        <w:t xml:space="preserve">kann </w:t>
      </w:r>
      <w:r>
        <w:t>nur welche aufnehmen. Deswegen handelt es sich hierbei um die Brönsted-Base, den Protonenakzeptor.</w:t>
      </w:r>
    </w:p>
    <w:p w14:paraId="7619361D" w14:textId="5A087984" w:rsidR="00A4728E" w:rsidRDefault="00B14A90">
      <w:pPr>
        <w:pStyle w:val="Standard1"/>
        <w:ind w:hanging="27"/>
      </w:pPr>
      <w:r>
        <w:t>Da das Na</w:t>
      </w:r>
      <w:r>
        <w:rPr>
          <w:vertAlign w:val="superscript"/>
        </w:rPr>
        <w:t xml:space="preserve">+ </w:t>
      </w:r>
      <w:r w:rsidR="005F1FB1" w:rsidRPr="005F1FB1">
        <w:t>-Ion</w:t>
      </w:r>
      <w:r w:rsidR="005F1FB1">
        <w:rPr>
          <w:vertAlign w:val="superscript"/>
        </w:rPr>
        <w:t xml:space="preserve"> </w:t>
      </w:r>
      <w:r>
        <w:t>nicht reagiert, ist es neutral.</w:t>
      </w:r>
      <w:bookmarkStart w:id="0" w:name="content1"/>
      <w:bookmarkEnd w:id="0"/>
      <w:r>
        <w:t xml:space="preserve"> In einer Natrium</w:t>
      </w:r>
      <w:r w:rsidR="005F1FB1">
        <w:t>acetat-Lösung sind also neutral reagierende Natrium-Ionen und basisch reagierende</w:t>
      </w:r>
      <w:r>
        <w:t xml:space="preserve"> Acetat-Ionen vorhanden, daher ist die Lösung insgesamt alkalisch.</w:t>
      </w:r>
    </w:p>
    <w:p w14:paraId="403DF278" w14:textId="77777777" w:rsidR="00A4728E" w:rsidRDefault="00A4728E">
      <w:pPr>
        <w:pStyle w:val="Standard1"/>
        <w:ind w:hanging="27"/>
      </w:pPr>
    </w:p>
    <w:p w14:paraId="238BA9DB" w14:textId="2BF74C69" w:rsidR="00A4728E" w:rsidRDefault="00B14A90">
      <w:pPr>
        <w:pStyle w:val="Hangingindent"/>
        <w:ind w:left="0" w:firstLine="0"/>
        <w:rPr>
          <w:b/>
          <w:bCs/>
        </w:rPr>
      </w:pPr>
      <w:r>
        <w:rPr>
          <w:b/>
          <w:bCs/>
        </w:rPr>
        <w:t xml:space="preserve">Wichtig: </w:t>
      </w:r>
      <w:r w:rsidR="005F1FB1">
        <w:rPr>
          <w:b/>
          <w:bCs/>
        </w:rPr>
        <w:t>Daher</w:t>
      </w:r>
      <w:r>
        <w:rPr>
          <w:b/>
          <w:bCs/>
        </w:rPr>
        <w:t xml:space="preserve"> ist </w:t>
      </w:r>
      <w:r w:rsidR="005F1FB1">
        <w:rPr>
          <w:b/>
          <w:bCs/>
        </w:rPr>
        <w:t xml:space="preserve">bei der Titration von Essigsäure mit Natronlauge </w:t>
      </w:r>
      <w:r>
        <w:rPr>
          <w:b/>
          <w:bCs/>
        </w:rPr>
        <w:t xml:space="preserve">der </w:t>
      </w:r>
      <w:r w:rsidR="005F1FB1">
        <w:rPr>
          <w:b/>
          <w:bCs/>
        </w:rPr>
        <w:t>Äquivalenzpunkt</w:t>
      </w:r>
      <w:r w:rsidR="005F1FB1">
        <w:rPr>
          <w:b/>
          <w:bCs/>
        </w:rPr>
        <w:t xml:space="preserve"> </w:t>
      </w:r>
      <w:r>
        <w:rPr>
          <w:b/>
          <w:bCs/>
        </w:rPr>
        <w:t>nicht gleich der</w:t>
      </w:r>
      <w:r w:rsidR="005F1FB1" w:rsidRPr="005F1FB1">
        <w:rPr>
          <w:b/>
          <w:bCs/>
        </w:rPr>
        <w:t xml:space="preserve"> </w:t>
      </w:r>
      <w:r w:rsidR="005F1FB1">
        <w:rPr>
          <w:b/>
          <w:bCs/>
        </w:rPr>
        <w:t>Neutralpunkt</w:t>
      </w:r>
      <w:r>
        <w:rPr>
          <w:b/>
          <w:bCs/>
        </w:rPr>
        <w:t>!</w:t>
      </w:r>
    </w:p>
    <w:p w14:paraId="3FFFFC3E" w14:textId="77777777" w:rsidR="00A4728E" w:rsidRDefault="00A4728E">
      <w:pPr>
        <w:pStyle w:val="Hangingindent"/>
        <w:ind w:left="0" w:firstLine="0"/>
      </w:pPr>
    </w:p>
    <w:p w14:paraId="5A7CAD84" w14:textId="77777777" w:rsidR="00A4728E" w:rsidRDefault="00A4728E">
      <w:pPr>
        <w:pStyle w:val="Hangingindent"/>
        <w:ind w:left="0" w:firstLine="0"/>
      </w:pPr>
    </w:p>
    <w:p w14:paraId="7C19765E" w14:textId="4E40ECA4" w:rsidR="00A4728E" w:rsidRDefault="00B14A90">
      <w:pPr>
        <w:pStyle w:val="Hangingindent"/>
        <w:ind w:left="0" w:firstLine="0"/>
        <w:rPr>
          <w:b/>
          <w:bCs/>
        </w:rPr>
      </w:pPr>
      <w:r>
        <w:rPr>
          <w:b/>
          <w:bCs/>
        </w:rPr>
        <w:t xml:space="preserve">1.5.2.3 </w:t>
      </w:r>
      <w:r w:rsidR="002E2566" w:rsidRPr="002E2566">
        <w:rPr>
          <w:b/>
        </w:rPr>
        <w:t>Ammoniumchlorid ((NH</w:t>
      </w:r>
      <w:r w:rsidR="002E2566" w:rsidRPr="002E2566">
        <w:rPr>
          <w:b/>
          <w:vertAlign w:val="subscript"/>
        </w:rPr>
        <w:t>4</w:t>
      </w:r>
      <w:r w:rsidR="002E2566" w:rsidRPr="002E2566">
        <w:rPr>
          <w:b/>
        </w:rPr>
        <w:t>)</w:t>
      </w:r>
      <w:r w:rsidR="002E2566" w:rsidRPr="002E2566">
        <w:rPr>
          <w:b/>
          <w:vertAlign w:val="superscript"/>
        </w:rPr>
        <w:t xml:space="preserve">+ </w:t>
      </w:r>
      <w:r w:rsidR="002E2566" w:rsidRPr="002E2566">
        <w:rPr>
          <w:b/>
        </w:rPr>
        <w:t xml:space="preserve">Cl </w:t>
      </w:r>
      <w:r w:rsidR="002E2566" w:rsidRPr="002E2566">
        <w:rPr>
          <w:b/>
          <w:vertAlign w:val="superscript"/>
        </w:rPr>
        <w:t>-</w:t>
      </w:r>
      <w:r w:rsidR="002E2566" w:rsidRPr="002E2566">
        <w:rPr>
          <w:b/>
        </w:rPr>
        <w:t>) -&gt; eine saure Salzlösung</w:t>
      </w:r>
    </w:p>
    <w:p w14:paraId="77DEF70C" w14:textId="77777777" w:rsidR="00A4728E" w:rsidRDefault="00A4728E">
      <w:pPr>
        <w:pStyle w:val="Hangingindent"/>
        <w:ind w:left="0" w:firstLine="0"/>
        <w:rPr>
          <w:b/>
          <w:bCs/>
        </w:rPr>
      </w:pPr>
    </w:p>
    <w:p w14:paraId="3FB86DC9" w14:textId="5C2DE101" w:rsidR="00A4728E" w:rsidRDefault="00B14A90">
      <w:pPr>
        <w:pStyle w:val="Hangingindent"/>
        <w:ind w:left="0" w:firstLine="0"/>
        <w:rPr>
          <w:b/>
          <w:bCs/>
        </w:rPr>
      </w:pPr>
      <w:r>
        <w:rPr>
          <w:b/>
          <w:bCs/>
        </w:rPr>
        <w:t>Reaktion:</w:t>
      </w:r>
      <w:r>
        <w:rPr>
          <w:color w:val="000000"/>
        </w:rPr>
        <w:t xml:space="preserve">  NH</w:t>
      </w:r>
      <w:r>
        <w:rPr>
          <w:color w:val="000000"/>
          <w:vertAlign w:val="subscript"/>
        </w:rPr>
        <w:t>4</w:t>
      </w:r>
      <w:r>
        <w:rPr>
          <w:color w:val="000000"/>
          <w:vertAlign w:val="superscript"/>
        </w:rPr>
        <w:t>+</w:t>
      </w:r>
      <w:r w:rsidR="002E2566">
        <w:rPr>
          <w:color w:val="000000"/>
        </w:rPr>
        <w:t>(aq)</w:t>
      </w:r>
      <w:r>
        <w:rPr>
          <w:color w:val="000000"/>
        </w:rPr>
        <w:t xml:space="preserve">                       +          H</w:t>
      </w:r>
      <w:r>
        <w:rPr>
          <w:color w:val="000000"/>
          <w:vertAlign w:val="subscript"/>
        </w:rPr>
        <w:t>2</w:t>
      </w:r>
      <w:r>
        <w:rPr>
          <w:color w:val="000000"/>
        </w:rPr>
        <w:t>O</w:t>
      </w:r>
      <w:r w:rsidR="002E2566">
        <w:rPr>
          <w:color w:val="000000"/>
        </w:rPr>
        <w:t>(l)</w:t>
      </w:r>
      <w:r>
        <w:rPr>
          <w:color w:val="000000"/>
        </w:rPr>
        <w:t xml:space="preserve">                       </w:t>
      </w:r>
      <w:r>
        <w:rPr>
          <w:color w:val="000000"/>
        </w:rPr>
        <w:object w:dxaOrig="469" w:dyaOrig="199" w14:anchorId="40775087">
          <v:shape id="Objekt5" o:spid="_x0000_i1027" type="#_x0000_t75" alt="OLE-Objekt" style="width:23.35pt;height:10pt;visibility:visible;mso-wrap-style:square" o:ole="">
            <v:imagedata r:id="rId8" o:title="OLE-Objekt"/>
          </v:shape>
          <o:OLEObject Type="Embed" ProgID="Unknown" ShapeID="Objekt5" DrawAspect="Content" ObjectID="_1527756924" r:id="rId11"/>
        </w:object>
      </w:r>
      <w:r>
        <w:rPr>
          <w:color w:val="000000"/>
        </w:rPr>
        <w:t xml:space="preserve">     NH</w:t>
      </w:r>
      <w:r w:rsidRPr="002E2566">
        <w:rPr>
          <w:color w:val="000000"/>
          <w:vertAlign w:val="subscript"/>
        </w:rPr>
        <w:t>3</w:t>
      </w:r>
      <w:r w:rsidR="002E2566">
        <w:rPr>
          <w:color w:val="000000"/>
        </w:rPr>
        <w:t>(aq)</w:t>
      </w:r>
      <w:r>
        <w:rPr>
          <w:color w:val="000000"/>
        </w:rPr>
        <w:t xml:space="preserve">   +    </w:t>
      </w:r>
      <w:r>
        <w:rPr>
          <w:color w:val="FF0000"/>
        </w:rPr>
        <w:t>H</w:t>
      </w:r>
      <w:r>
        <w:rPr>
          <w:color w:val="FF0000"/>
          <w:vertAlign w:val="subscript"/>
        </w:rPr>
        <w:t>3</w:t>
      </w:r>
      <w:r>
        <w:rPr>
          <w:color w:val="FF0000"/>
        </w:rPr>
        <w:t>O</w:t>
      </w:r>
      <w:r>
        <w:rPr>
          <w:color w:val="FF0000"/>
          <w:vertAlign w:val="superscript"/>
        </w:rPr>
        <w:t>+</w:t>
      </w:r>
      <w:r w:rsidR="002E2566" w:rsidRPr="002E2566">
        <w:rPr>
          <w:color w:val="FF0000"/>
        </w:rPr>
        <w:t>(aq)</w:t>
      </w:r>
    </w:p>
    <w:p w14:paraId="21589D8D" w14:textId="57B3DB7A" w:rsidR="00A4728E" w:rsidRDefault="002E2566">
      <w:pPr>
        <w:pStyle w:val="Standard1"/>
        <w:ind w:hanging="27"/>
      </w:pPr>
      <w:r>
        <w:t xml:space="preserve">                   Brönsted-Säure                 Brönsted</w:t>
      </w:r>
      <w:r w:rsidR="00B14A90">
        <w:t xml:space="preserve">-Base                                    </w:t>
      </w:r>
    </w:p>
    <w:p w14:paraId="5FA0E26B" w14:textId="219E7DAD" w:rsidR="00A4728E" w:rsidRDefault="002E2566">
      <w:pPr>
        <w:pStyle w:val="Hangingindent"/>
      </w:pPr>
      <w:r>
        <w:t xml:space="preserve">             </w:t>
      </w:r>
      <w:r w:rsidR="00B14A90">
        <w:t>Protonendonator                Protonenakzeptor</w:t>
      </w:r>
    </w:p>
    <w:p w14:paraId="3A1B058D" w14:textId="77777777" w:rsidR="00A4728E" w:rsidRDefault="00A4728E">
      <w:pPr>
        <w:pStyle w:val="Hangingindent"/>
        <w:ind w:left="0" w:firstLine="0"/>
      </w:pPr>
    </w:p>
    <w:p w14:paraId="39B0D487" w14:textId="4DADA78C" w:rsidR="00A4728E" w:rsidRDefault="00B14A90">
      <w:pPr>
        <w:pStyle w:val="Hangingindent"/>
        <w:ind w:left="0" w:firstLine="0"/>
      </w:pPr>
      <w:r>
        <w:t xml:space="preserve"> </w:t>
      </w:r>
      <w:r>
        <w:rPr>
          <w:color w:val="FF3333"/>
        </w:rPr>
        <w:t>H</w:t>
      </w:r>
      <w:r>
        <w:rPr>
          <w:color w:val="FF3333"/>
          <w:vertAlign w:val="subscript"/>
        </w:rPr>
        <w:t>3</w:t>
      </w:r>
      <w:r>
        <w:rPr>
          <w:color w:val="FF3333"/>
        </w:rPr>
        <w:t>O</w:t>
      </w:r>
      <w:r>
        <w:rPr>
          <w:color w:val="FF3333"/>
          <w:vertAlign w:val="superscript"/>
        </w:rPr>
        <w:t xml:space="preserve">+ </w:t>
      </w:r>
      <w:r>
        <w:rPr>
          <w:color w:val="000000"/>
        </w:rPr>
        <w:t>-Ionen bedeutet, dass es sich</w:t>
      </w:r>
      <w:r w:rsidR="002E2566">
        <w:rPr>
          <w:color w:val="000000"/>
        </w:rPr>
        <w:t xml:space="preserve"> um eine saure Lösung handelt.</w:t>
      </w:r>
    </w:p>
    <w:p w14:paraId="4FD624DF" w14:textId="77777777" w:rsidR="00A4728E" w:rsidRDefault="00A4728E">
      <w:pPr>
        <w:pStyle w:val="Standard1"/>
        <w:ind w:hanging="27"/>
      </w:pPr>
    </w:p>
    <w:p w14:paraId="65515314" w14:textId="1A019282" w:rsidR="00A4728E" w:rsidRDefault="00B14A90">
      <w:pPr>
        <w:pStyle w:val="Hangingindent"/>
        <w:ind w:left="0" w:firstLine="0"/>
        <w:rPr>
          <w:b/>
          <w:bCs/>
        </w:rPr>
      </w:pPr>
      <w:r>
        <w:t>NH</w:t>
      </w:r>
      <w:r>
        <w:rPr>
          <w:vertAlign w:val="subscript"/>
        </w:rPr>
        <w:t>3</w:t>
      </w:r>
      <w:r>
        <w:rPr>
          <w:vertAlign w:val="superscript"/>
        </w:rPr>
        <w:t xml:space="preserve"> </w:t>
      </w:r>
      <w:r>
        <w:t>= Ammoniak</w:t>
      </w:r>
    </w:p>
    <w:p w14:paraId="7BED1ED2" w14:textId="0F566FCB" w:rsidR="00A4728E" w:rsidRDefault="00B14A90">
      <w:pPr>
        <w:pStyle w:val="Hangingindent"/>
        <w:ind w:left="0" w:firstLine="0"/>
      </w:pPr>
      <w:r>
        <w:t xml:space="preserve">Das Ammonium-Ion kann ein Proton abgeben und wirkt daher als </w:t>
      </w:r>
      <w:r w:rsidR="002E2566">
        <w:t>Brönsted-</w:t>
      </w:r>
      <w:r>
        <w:t xml:space="preserve">Säure. Das Chlorid-Ion </w:t>
      </w:r>
      <w:r w:rsidR="002E2566">
        <w:t>reagiert neutral</w:t>
      </w:r>
      <w:r>
        <w:t xml:space="preserve">. Daher </w:t>
      </w:r>
      <w:r w:rsidR="002E2566">
        <w:t>reagiert</w:t>
      </w:r>
      <w:r>
        <w:t xml:space="preserve"> die Ammoniumchlorid-Lösung sauer.</w:t>
      </w:r>
    </w:p>
    <w:p w14:paraId="52C46875" w14:textId="77777777" w:rsidR="00A4728E" w:rsidRDefault="00B14A90">
      <w:pPr>
        <w:pStyle w:val="Textbody"/>
        <w:tabs>
          <w:tab w:val="left" w:pos="0"/>
        </w:tabs>
        <w:ind w:hanging="13"/>
      </w:pPr>
      <w:r>
        <w:t xml:space="preserve">Merle-Johanna Meier                                                                     </w:t>
      </w:r>
      <w:r>
        <w:tab/>
        <w:t>Stundenprotokoll vom 14.06.2016</w:t>
      </w:r>
    </w:p>
    <w:p w14:paraId="53E8283E" w14:textId="77777777" w:rsidR="00A4728E" w:rsidRDefault="00A4728E">
      <w:pPr>
        <w:pStyle w:val="Hangingindent"/>
        <w:ind w:left="0" w:firstLine="0"/>
      </w:pPr>
    </w:p>
    <w:p w14:paraId="5DA599B2" w14:textId="77777777" w:rsidR="00253D46" w:rsidRDefault="00B14A90" w:rsidP="00253D46">
      <w:pPr>
        <w:pStyle w:val="Hangingindent"/>
        <w:ind w:left="0" w:firstLine="0"/>
      </w:pPr>
      <w:r>
        <w:rPr>
          <w:b/>
          <w:bCs/>
        </w:rPr>
        <w:t xml:space="preserve">1.5.2.4 </w:t>
      </w:r>
      <w:r w:rsidR="00253D46" w:rsidRPr="00253D46">
        <w:rPr>
          <w:b/>
        </w:rPr>
        <w:t>Ammoniumacetat ((CH</w:t>
      </w:r>
      <w:r w:rsidR="00253D46" w:rsidRPr="00253D46">
        <w:rPr>
          <w:b/>
          <w:vertAlign w:val="subscript"/>
        </w:rPr>
        <w:t>3</w:t>
      </w:r>
      <w:r w:rsidR="00253D46" w:rsidRPr="00253D46">
        <w:rPr>
          <w:b/>
        </w:rPr>
        <w:t>COO)</w:t>
      </w:r>
      <w:r w:rsidR="00253D46" w:rsidRPr="00253D46">
        <w:rPr>
          <w:b/>
          <w:vertAlign w:val="superscript"/>
        </w:rPr>
        <w:t xml:space="preserve">-  </w:t>
      </w:r>
      <w:r w:rsidR="00253D46" w:rsidRPr="00253D46">
        <w:rPr>
          <w:b/>
        </w:rPr>
        <w:t>(NH</w:t>
      </w:r>
      <w:r w:rsidR="00253D46" w:rsidRPr="00253D46">
        <w:rPr>
          <w:b/>
          <w:vertAlign w:val="subscript"/>
        </w:rPr>
        <w:t>4</w:t>
      </w:r>
      <w:r w:rsidR="00253D46" w:rsidRPr="00253D46">
        <w:rPr>
          <w:b/>
        </w:rPr>
        <w:t>)</w:t>
      </w:r>
      <w:r w:rsidR="00253D46" w:rsidRPr="00253D46">
        <w:rPr>
          <w:b/>
          <w:vertAlign w:val="superscript"/>
        </w:rPr>
        <w:t>+</w:t>
      </w:r>
      <w:r w:rsidR="00253D46" w:rsidRPr="00253D46">
        <w:rPr>
          <w:b/>
        </w:rPr>
        <w:t>) -&gt; eine neutrale Salzlösung!?</w:t>
      </w:r>
    </w:p>
    <w:p w14:paraId="5E552F07" w14:textId="6CBB046C" w:rsidR="00A4728E" w:rsidRDefault="00A4728E">
      <w:pPr>
        <w:pStyle w:val="Hangingindent"/>
        <w:ind w:left="0" w:firstLine="0"/>
      </w:pPr>
    </w:p>
    <w:p w14:paraId="04FA09A5" w14:textId="77777777" w:rsidR="00A4728E" w:rsidRDefault="00B14A90">
      <w:pPr>
        <w:pStyle w:val="Hangingindent"/>
        <w:ind w:left="0" w:firstLine="0"/>
      </w:pPr>
      <w:r>
        <w:rPr>
          <w:b/>
          <w:bCs/>
        </w:rPr>
        <w:t xml:space="preserve">Reaktion: </w:t>
      </w:r>
      <w:r>
        <w:t xml:space="preserve"> CH</w:t>
      </w:r>
      <w:r>
        <w:rPr>
          <w:vertAlign w:val="subscript"/>
        </w:rPr>
        <w:t>3</w:t>
      </w:r>
      <w:r>
        <w:t xml:space="preserve">COO </w:t>
      </w:r>
      <w:r>
        <w:rPr>
          <w:vertAlign w:val="superscript"/>
        </w:rPr>
        <w:t>–</w:t>
      </w:r>
      <w:r>
        <w:t xml:space="preserve"> (aq)   +     H</w:t>
      </w:r>
      <w:r>
        <w:rPr>
          <w:vertAlign w:val="subscript"/>
        </w:rPr>
        <w:t>2</w:t>
      </w:r>
      <w:r>
        <w:t xml:space="preserve">O (l)         </w:t>
      </w:r>
      <w:r>
        <w:object w:dxaOrig="469" w:dyaOrig="199" w14:anchorId="3C5926AE">
          <v:shape id="Objekt3" o:spid="_x0000_i1028" type="#_x0000_t75" alt="OLE-Objekt" style="width:23.35pt;height:10pt;visibility:visible;mso-wrap-style:square" o:ole="">
            <v:imagedata r:id="rId8" o:title="OLE-Objekt"/>
          </v:shape>
          <o:OLEObject Type="Embed" ProgID="Unknown" ShapeID="Objekt3" DrawAspect="Content" ObjectID="_1527756925" r:id="rId12"/>
        </w:object>
      </w:r>
      <w:r>
        <w:t xml:space="preserve">           CH</w:t>
      </w:r>
      <w:r>
        <w:rPr>
          <w:vertAlign w:val="subscript"/>
        </w:rPr>
        <w:t>3</w:t>
      </w:r>
      <w:r>
        <w:t xml:space="preserve">COOH (aq) + </w:t>
      </w:r>
      <w:r>
        <w:rPr>
          <w:color w:val="FF0000"/>
        </w:rPr>
        <w:t>OH</w:t>
      </w:r>
      <w:r>
        <w:rPr>
          <w:color w:val="FF0000"/>
          <w:vertAlign w:val="superscript"/>
        </w:rPr>
        <w:t>-</w:t>
      </w:r>
      <w:r>
        <w:rPr>
          <w:color w:val="FF0000"/>
        </w:rPr>
        <w:t xml:space="preserve"> </w:t>
      </w:r>
      <w:r>
        <w:t>(aq)</w:t>
      </w:r>
    </w:p>
    <w:p w14:paraId="0750BA37" w14:textId="7C8D6138" w:rsidR="00A4728E" w:rsidRDefault="00253D46">
      <w:pPr>
        <w:pStyle w:val="Standard1"/>
        <w:ind w:hanging="27"/>
      </w:pPr>
      <w:r>
        <w:t xml:space="preserve">                   Brönsted-Base           Brönsted</w:t>
      </w:r>
      <w:r w:rsidR="00B14A90">
        <w:t xml:space="preserve">-Säure                                                                                           </w:t>
      </w:r>
    </w:p>
    <w:p w14:paraId="3F047718" w14:textId="77777777" w:rsidR="00A4728E" w:rsidRDefault="00B14A90">
      <w:pPr>
        <w:pStyle w:val="Hangingindent"/>
      </w:pPr>
      <w:r>
        <w:t xml:space="preserve">             Protonenakzeptor       Protonendonator</w:t>
      </w:r>
    </w:p>
    <w:p w14:paraId="2959A684" w14:textId="77777777" w:rsidR="00A4728E" w:rsidRDefault="00A4728E">
      <w:pPr>
        <w:pStyle w:val="Standard1"/>
        <w:ind w:hanging="27"/>
      </w:pPr>
    </w:p>
    <w:p w14:paraId="6F55E4C6" w14:textId="77777777" w:rsidR="00A4728E" w:rsidRDefault="00B14A90">
      <w:pPr>
        <w:pStyle w:val="Hangingindent"/>
        <w:ind w:left="0" w:firstLine="0"/>
      </w:pPr>
      <w:r>
        <w:rPr>
          <w:color w:val="FF0000"/>
        </w:rPr>
        <w:t>OH</w:t>
      </w:r>
      <w:r>
        <w:rPr>
          <w:color w:val="FF0000"/>
          <w:vertAlign w:val="superscript"/>
        </w:rPr>
        <w:t xml:space="preserve">- </w:t>
      </w:r>
      <w:r>
        <w:rPr>
          <w:color w:val="000000"/>
        </w:rPr>
        <w:t xml:space="preserve">-Ionen  </w:t>
      </w:r>
      <w:r>
        <w:t>bedeutet, dass es sich um eine alkalische Lösung handelt.</w:t>
      </w:r>
    </w:p>
    <w:p w14:paraId="4D36836E" w14:textId="77777777" w:rsidR="00A4728E" w:rsidRDefault="00B14A90">
      <w:pPr>
        <w:pStyle w:val="Standard1"/>
        <w:ind w:hanging="27"/>
      </w:pPr>
      <w:r>
        <w:t xml:space="preserve"> </w:t>
      </w:r>
    </w:p>
    <w:p w14:paraId="3F5CE469" w14:textId="77777777" w:rsidR="00A4728E" w:rsidRDefault="00B14A90">
      <w:pPr>
        <w:pStyle w:val="Standard1"/>
        <w:ind w:hanging="27"/>
        <w:rPr>
          <w:b/>
          <w:bCs/>
        </w:rPr>
      </w:pPr>
      <w:r>
        <w:rPr>
          <w:b/>
          <w:bCs/>
        </w:rPr>
        <w:t>Reaktion:</w:t>
      </w:r>
      <w:r>
        <w:t xml:space="preserve"> NH</w:t>
      </w:r>
      <w:r>
        <w:rPr>
          <w:vertAlign w:val="subscript"/>
        </w:rPr>
        <w:t>4</w:t>
      </w:r>
      <w:r>
        <w:rPr>
          <w:vertAlign w:val="superscript"/>
        </w:rPr>
        <w:t xml:space="preserve">+                                      </w:t>
      </w:r>
      <w:r>
        <w:t>+          H</w:t>
      </w:r>
      <w:r>
        <w:rPr>
          <w:vertAlign w:val="subscript"/>
        </w:rPr>
        <w:t>2</w:t>
      </w:r>
      <w:r>
        <w:t xml:space="preserve">O                            </w:t>
      </w:r>
      <w:r>
        <w:object w:dxaOrig="469" w:dyaOrig="199" w14:anchorId="432DC0AB">
          <v:shape id="Objekt6" o:spid="_x0000_i1029" type="#_x0000_t75" alt="OLE-Objekt" style="width:23.35pt;height:10pt;visibility:visible;mso-wrap-style:square" o:ole="">
            <v:imagedata r:id="rId8" o:title="OLE-Objekt"/>
          </v:shape>
          <o:OLEObject Type="Embed" ProgID="Unknown" ShapeID="Objekt6" DrawAspect="Content" ObjectID="_1527756926" r:id="rId13"/>
        </w:object>
      </w:r>
      <w:r>
        <w:t xml:space="preserve">                NH</w:t>
      </w:r>
      <w:r>
        <w:rPr>
          <w:vertAlign w:val="subscript"/>
        </w:rPr>
        <w:t>3</w:t>
      </w:r>
      <w:r>
        <w:rPr>
          <w:vertAlign w:val="superscript"/>
        </w:rPr>
        <w:t>+</w:t>
      </w:r>
      <w:r>
        <w:t xml:space="preserve"> + </w:t>
      </w:r>
      <w:r>
        <w:rPr>
          <w:color w:val="FF3333"/>
        </w:rPr>
        <w:t>H</w:t>
      </w:r>
      <w:r>
        <w:rPr>
          <w:color w:val="FF3333"/>
          <w:vertAlign w:val="subscript"/>
        </w:rPr>
        <w:t>3</w:t>
      </w:r>
      <w:r>
        <w:rPr>
          <w:color w:val="FF3333"/>
        </w:rPr>
        <w:t>O</w:t>
      </w:r>
      <w:r>
        <w:rPr>
          <w:color w:val="FF3333"/>
          <w:vertAlign w:val="superscript"/>
        </w:rPr>
        <w:t>+</w:t>
      </w:r>
    </w:p>
    <w:p w14:paraId="69B354A0" w14:textId="77777777" w:rsidR="00A4728E" w:rsidRDefault="00B14A90">
      <w:pPr>
        <w:pStyle w:val="Standard1"/>
        <w:ind w:hanging="27"/>
      </w:pPr>
      <w:r>
        <w:t xml:space="preserve">                  Brönstedt-Säure                 Brönstedt-Base                       </w:t>
      </w:r>
    </w:p>
    <w:p w14:paraId="1FC27F14" w14:textId="77777777" w:rsidR="00A4728E" w:rsidRDefault="00B14A90">
      <w:pPr>
        <w:pStyle w:val="Hangingindent"/>
      </w:pPr>
      <w:r>
        <w:t xml:space="preserve">             Protonendonator                Protonenakzeptor</w:t>
      </w:r>
    </w:p>
    <w:p w14:paraId="0391ECE6" w14:textId="77777777" w:rsidR="00A4728E" w:rsidRDefault="00A4728E">
      <w:pPr>
        <w:pStyle w:val="Standard1"/>
        <w:ind w:hanging="27"/>
      </w:pPr>
    </w:p>
    <w:p w14:paraId="1039E3BD" w14:textId="77777777" w:rsidR="00A4728E" w:rsidRDefault="00B14A90">
      <w:pPr>
        <w:pStyle w:val="Hangingindent"/>
        <w:ind w:left="0" w:firstLine="0"/>
      </w:pPr>
      <w:r>
        <w:rPr>
          <w:color w:val="FF3333"/>
        </w:rPr>
        <w:t>H</w:t>
      </w:r>
      <w:r>
        <w:rPr>
          <w:color w:val="FF3333"/>
          <w:vertAlign w:val="subscript"/>
        </w:rPr>
        <w:t>3</w:t>
      </w:r>
      <w:r>
        <w:rPr>
          <w:color w:val="FF3333"/>
        </w:rPr>
        <w:t>O</w:t>
      </w:r>
      <w:r>
        <w:rPr>
          <w:color w:val="FF3333"/>
          <w:vertAlign w:val="superscript"/>
        </w:rPr>
        <w:t xml:space="preserve">+ </w:t>
      </w:r>
      <w:r>
        <w:rPr>
          <w:color w:val="000000"/>
        </w:rPr>
        <w:t>-Ionen bedeutet, dass es sich um eine saure Lösung handelt.</w:t>
      </w:r>
    </w:p>
    <w:p w14:paraId="17E27545" w14:textId="77777777" w:rsidR="00A4728E" w:rsidRDefault="00B14A90">
      <w:pPr>
        <w:pStyle w:val="Standard1"/>
        <w:ind w:hanging="27"/>
      </w:pPr>
      <w:r>
        <w:t xml:space="preserve">                  </w:t>
      </w:r>
    </w:p>
    <w:p w14:paraId="1E4735D6" w14:textId="51847C38" w:rsidR="00A4728E" w:rsidRDefault="00B14A90" w:rsidP="00253D46">
      <w:pPr>
        <w:pStyle w:val="Standard1"/>
        <w:ind w:hanging="27"/>
      </w:pPr>
      <w:r>
        <w:t>Bei</w:t>
      </w:r>
      <w:r w:rsidR="00253D46">
        <w:t xml:space="preserve">m Auflösen des Salzes in Wasser </w:t>
      </w:r>
      <w:r>
        <w:t>entstehen OH</w:t>
      </w:r>
      <w:r>
        <w:rPr>
          <w:vertAlign w:val="superscript"/>
        </w:rPr>
        <w:t>-</w:t>
      </w:r>
      <w:r>
        <w:t>- Ionen und auch H</w:t>
      </w:r>
      <w:r>
        <w:rPr>
          <w:vertAlign w:val="subscript"/>
        </w:rPr>
        <w:t>3</w:t>
      </w:r>
      <w:r>
        <w:t>O</w:t>
      </w:r>
      <w:r>
        <w:rPr>
          <w:vertAlign w:val="superscript"/>
        </w:rPr>
        <w:t>+</w:t>
      </w:r>
      <w:r w:rsidR="00253D46">
        <w:t>- Ionen. In diesem speziellen fall handelt es sich um eine Neutralisation, da gleich viele H</w:t>
      </w:r>
      <w:r w:rsidR="00253D46" w:rsidRPr="00253D46">
        <w:rPr>
          <w:vertAlign w:val="subscript"/>
        </w:rPr>
        <w:t>3</w:t>
      </w:r>
      <w:r w:rsidR="00253D46">
        <w:t>O</w:t>
      </w:r>
      <w:r w:rsidR="00253D46" w:rsidRPr="00253D46">
        <w:rPr>
          <w:vertAlign w:val="superscript"/>
        </w:rPr>
        <w:t>+</w:t>
      </w:r>
      <w:r w:rsidR="00253D46">
        <w:t>-Ionen und OH</w:t>
      </w:r>
      <w:r w:rsidR="00253D46" w:rsidRPr="00253D46">
        <w:rPr>
          <w:vertAlign w:val="superscript"/>
        </w:rPr>
        <w:t>-</w:t>
      </w:r>
      <w:r w:rsidR="00253D46">
        <w:t xml:space="preserve"> -Ionen entstehen.</w:t>
      </w:r>
    </w:p>
    <w:p w14:paraId="3BE5504D" w14:textId="77777777" w:rsidR="00253D46" w:rsidRDefault="00253D46" w:rsidP="00253D46">
      <w:pPr>
        <w:pStyle w:val="Standard1"/>
        <w:ind w:hanging="27"/>
        <w:rPr>
          <w:b/>
          <w:bCs/>
          <w:sz w:val="26"/>
          <w:szCs w:val="26"/>
        </w:rPr>
      </w:pPr>
    </w:p>
    <w:p w14:paraId="2CE91FFF" w14:textId="77777777" w:rsidR="00A4728E" w:rsidRDefault="00A4728E">
      <w:pPr>
        <w:pStyle w:val="Standard1"/>
        <w:ind w:hanging="27"/>
      </w:pPr>
    </w:p>
    <w:p w14:paraId="067D3788" w14:textId="57A793DF" w:rsidR="00A4728E" w:rsidRDefault="00B14A90">
      <w:pPr>
        <w:pStyle w:val="Standard1"/>
        <w:ind w:hanging="27"/>
        <w:rPr>
          <w:b/>
          <w:bCs/>
        </w:rPr>
      </w:pPr>
      <w:r>
        <w:rPr>
          <w:b/>
          <w:bCs/>
        </w:rPr>
        <w:t xml:space="preserve">1.5.2.5 </w:t>
      </w:r>
      <w:r>
        <w:rPr>
          <w:b/>
          <w:bCs/>
          <w:sz w:val="26"/>
          <w:szCs w:val="26"/>
        </w:rPr>
        <w:t xml:space="preserve">Sonderfall: </w:t>
      </w:r>
      <w:r>
        <w:rPr>
          <w:b/>
          <w:bCs/>
        </w:rPr>
        <w:t xml:space="preserve">Eisenchlorid (Fe </w:t>
      </w:r>
      <w:r>
        <w:rPr>
          <w:b/>
          <w:bCs/>
          <w:vertAlign w:val="superscript"/>
        </w:rPr>
        <w:t xml:space="preserve">3+ </w:t>
      </w:r>
      <w:r>
        <w:rPr>
          <w:b/>
          <w:bCs/>
        </w:rPr>
        <w:t xml:space="preserve">(Cl </w:t>
      </w:r>
      <w:r>
        <w:rPr>
          <w:b/>
          <w:bCs/>
          <w:vertAlign w:val="superscript"/>
        </w:rPr>
        <w:t>-</w:t>
      </w:r>
      <w:r>
        <w:rPr>
          <w:b/>
          <w:bCs/>
        </w:rPr>
        <w:t>)</w:t>
      </w:r>
      <w:r>
        <w:rPr>
          <w:b/>
          <w:bCs/>
          <w:vertAlign w:val="subscript"/>
        </w:rPr>
        <w:t>3</w:t>
      </w:r>
      <w:r w:rsidR="00B75CA4">
        <w:rPr>
          <w:b/>
          <w:bCs/>
        </w:rPr>
        <w:t>)</w:t>
      </w:r>
    </w:p>
    <w:p w14:paraId="0CC8113C" w14:textId="77777777" w:rsidR="00A4728E" w:rsidRDefault="00A4728E">
      <w:pPr>
        <w:pStyle w:val="Standard1"/>
        <w:ind w:hanging="27"/>
      </w:pPr>
    </w:p>
    <w:p w14:paraId="7249E071" w14:textId="0433B6F6" w:rsidR="00A4728E" w:rsidRPr="00B75CA4" w:rsidRDefault="00B14A90">
      <w:pPr>
        <w:pStyle w:val="Standard1"/>
        <w:ind w:hanging="27"/>
      </w:pPr>
      <w:r>
        <w:t>Reaktion: [Fe (H</w:t>
      </w:r>
      <w:r>
        <w:rPr>
          <w:vertAlign w:val="subscript"/>
        </w:rPr>
        <w:t>2</w:t>
      </w:r>
      <w:r>
        <w:t>O)</w:t>
      </w:r>
      <w:r>
        <w:rPr>
          <w:vertAlign w:val="subscript"/>
        </w:rPr>
        <w:t>6</w:t>
      </w:r>
      <w:r>
        <w:t>]</w:t>
      </w:r>
      <w:r>
        <w:rPr>
          <w:vertAlign w:val="superscript"/>
        </w:rPr>
        <w:t>3+</w:t>
      </w:r>
      <w:r w:rsidR="00B75CA4">
        <w:t>(aq)</w:t>
      </w:r>
      <w:r>
        <w:t xml:space="preserve">     </w:t>
      </w:r>
      <w:r>
        <w:object w:dxaOrig="469" w:dyaOrig="199" w14:anchorId="4D4549B2">
          <v:shape id="Objekt4" o:spid="_x0000_i1030" type="#_x0000_t75" alt="OLE-Objekt" style="width:23.35pt;height:10pt;visibility:visible;mso-wrap-style:square" o:ole="">
            <v:imagedata r:id="rId8" o:title="OLE-Objekt"/>
          </v:shape>
          <o:OLEObject Type="Embed" ProgID="Unknown" ShapeID="Objekt4" DrawAspect="Content" ObjectID="_1527756927" r:id="rId14"/>
        </w:object>
      </w:r>
      <w:r>
        <w:t xml:space="preserve">    [Fe (H</w:t>
      </w:r>
      <w:r>
        <w:rPr>
          <w:vertAlign w:val="subscript"/>
        </w:rPr>
        <w:t>2</w:t>
      </w:r>
      <w:r>
        <w:t>O)</w:t>
      </w:r>
      <w:r>
        <w:rPr>
          <w:vertAlign w:val="subscript"/>
        </w:rPr>
        <w:t xml:space="preserve">5 </w:t>
      </w:r>
      <w:r>
        <w:t>(OH</w:t>
      </w:r>
      <w:r>
        <w:rPr>
          <w:vertAlign w:val="superscript"/>
        </w:rPr>
        <w:t>-</w:t>
      </w:r>
      <w:r>
        <w:t>)]</w:t>
      </w:r>
      <w:r>
        <w:rPr>
          <w:vertAlign w:val="superscript"/>
        </w:rPr>
        <w:t>2+</w:t>
      </w:r>
      <w:r w:rsidR="00B75CA4">
        <w:t>(aq)</w:t>
      </w:r>
      <w:r>
        <w:t>+</w:t>
      </w:r>
      <w:r w:rsidR="00B75CA4">
        <w:t xml:space="preserve"> </w:t>
      </w:r>
      <w:r>
        <w:t>H</w:t>
      </w:r>
      <w:r>
        <w:rPr>
          <w:vertAlign w:val="subscript"/>
        </w:rPr>
        <w:t>3</w:t>
      </w:r>
      <w:r>
        <w:t>O</w:t>
      </w:r>
      <w:r>
        <w:rPr>
          <w:vertAlign w:val="superscript"/>
        </w:rPr>
        <w:t>+</w:t>
      </w:r>
      <w:r w:rsidR="00B75CA4">
        <w:t>(aq)</w:t>
      </w:r>
    </w:p>
    <w:p w14:paraId="1734515B" w14:textId="77777777" w:rsidR="00A4728E" w:rsidRDefault="00B14A90">
      <w:pPr>
        <w:pStyle w:val="Standard1"/>
        <w:ind w:hanging="27"/>
      </w:pPr>
      <w:r>
        <w:t xml:space="preserve">               </w:t>
      </w:r>
    </w:p>
    <w:p w14:paraId="4D21BEBD" w14:textId="77777777" w:rsidR="00A4728E" w:rsidRDefault="00A4728E">
      <w:pPr>
        <w:pStyle w:val="Standard1"/>
        <w:ind w:hanging="27"/>
      </w:pPr>
    </w:p>
    <w:p w14:paraId="229F38B8" w14:textId="6B467B46" w:rsidR="00A4728E" w:rsidRDefault="00B14A90">
      <w:pPr>
        <w:pStyle w:val="Hangingindent"/>
        <w:ind w:left="0" w:firstLine="0"/>
      </w:pPr>
      <w:r>
        <w:t xml:space="preserve">So reagieren nur sehr stark geladene </w:t>
      </w:r>
      <w:r w:rsidR="00B75CA4">
        <w:t>Metall-</w:t>
      </w:r>
      <w:r>
        <w:t>Ionen</w:t>
      </w:r>
      <w:r w:rsidR="00B75CA4">
        <w:t>,</w:t>
      </w:r>
      <w:r>
        <w:t xml:space="preserve"> z.B. Al-Ionen oder Fe-Ionen, da sie </w:t>
      </w:r>
      <w:r w:rsidR="00B75CA4">
        <w:t xml:space="preserve">die </w:t>
      </w:r>
      <w:r>
        <w:t>Wassermoleküle s</w:t>
      </w:r>
      <w:r w:rsidR="00B75CA4">
        <w:t>so tark anziehen, dass dabei vom Wasser-Molekül ein Proton abgetrennt werden kann.</w:t>
      </w:r>
    </w:p>
    <w:p w14:paraId="514FBF70" w14:textId="77777777" w:rsidR="00A4728E" w:rsidRDefault="00A4728E">
      <w:pPr>
        <w:pStyle w:val="Standard1"/>
        <w:ind w:hanging="27"/>
      </w:pPr>
    </w:p>
    <w:p w14:paraId="7B70084C" w14:textId="77777777" w:rsidR="00A4728E" w:rsidRDefault="00A4728E">
      <w:pPr>
        <w:pStyle w:val="Standard1"/>
        <w:ind w:hanging="27"/>
      </w:pPr>
    </w:p>
    <w:p w14:paraId="13FB38EF" w14:textId="77777777" w:rsidR="00A4728E" w:rsidRDefault="00B14A90">
      <w:pPr>
        <w:pStyle w:val="Standard1"/>
        <w:ind w:hanging="27"/>
        <w:rPr>
          <w:b/>
          <w:bCs/>
        </w:rPr>
      </w:pPr>
      <w:r>
        <w:rPr>
          <w:b/>
          <w:bCs/>
        </w:rPr>
        <w:t xml:space="preserve"> 1.6 Zusammenfassung: drei wichtige Regeln:</w:t>
      </w:r>
    </w:p>
    <w:p w14:paraId="27C3DCE7" w14:textId="77777777" w:rsidR="00A4728E" w:rsidRDefault="00A4728E">
      <w:pPr>
        <w:pStyle w:val="Standard1"/>
        <w:ind w:hanging="27"/>
        <w:rPr>
          <w:b/>
          <w:bCs/>
        </w:rPr>
      </w:pPr>
    </w:p>
    <w:p w14:paraId="05972E7F" w14:textId="77777777" w:rsidR="00B75CA4" w:rsidRDefault="00B14A90">
      <w:pPr>
        <w:pStyle w:val="Hangingindent"/>
        <w:ind w:left="0" w:firstLine="0"/>
        <w:rPr>
          <w:b/>
          <w:bCs/>
        </w:rPr>
      </w:pPr>
      <w:r>
        <w:rPr>
          <w:b/>
          <w:bCs/>
        </w:rPr>
        <w:t>1.6.1 Wann reagiert ein</w:t>
      </w:r>
      <w:r w:rsidR="00B75CA4">
        <w:rPr>
          <w:b/>
          <w:bCs/>
        </w:rPr>
        <w:t>e</w:t>
      </w:r>
      <w:r>
        <w:rPr>
          <w:b/>
          <w:bCs/>
        </w:rPr>
        <w:t xml:space="preserve"> Salz</w:t>
      </w:r>
      <w:r w:rsidR="00B75CA4">
        <w:rPr>
          <w:b/>
          <w:bCs/>
        </w:rPr>
        <w:t>lösung</w:t>
      </w:r>
      <w:r>
        <w:rPr>
          <w:b/>
          <w:bCs/>
        </w:rPr>
        <w:t xml:space="preserve"> neutral?</w:t>
      </w:r>
    </w:p>
    <w:p w14:paraId="3144E7DF" w14:textId="14709B90" w:rsidR="00B75CA4" w:rsidRDefault="00B75CA4">
      <w:pPr>
        <w:pStyle w:val="Hangingindent"/>
        <w:ind w:left="0" w:firstLine="0"/>
      </w:pPr>
      <w:r>
        <w:rPr>
          <w:b/>
          <w:bCs/>
        </w:rPr>
        <w:t xml:space="preserve">– </w:t>
      </w:r>
      <w:r w:rsidR="00B14A90">
        <w:t>Salze</w:t>
      </w:r>
      <w:r>
        <w:t>,</w:t>
      </w:r>
      <w:r w:rsidR="00B14A90">
        <w:t xml:space="preserve"> die </w:t>
      </w:r>
      <w:r>
        <w:t>bei der Reaktion</w:t>
      </w:r>
      <w:r w:rsidR="00B14A90">
        <w:t xml:space="preserve"> einer starken Säure mit einer starken Base </w:t>
      </w:r>
      <w:r>
        <w:t xml:space="preserve">entstehen, </w:t>
      </w:r>
      <w:r w:rsidR="00C55ABB">
        <w:t>reagieren in W</w:t>
      </w:r>
      <w:r>
        <w:t xml:space="preserve">asser gelöst </w:t>
      </w:r>
      <w:r w:rsidR="00B14A90">
        <w:t xml:space="preserve"> neutral (z.B. Nat</w:t>
      </w:r>
      <w:r>
        <w:t xml:space="preserve">riumchlorid </w:t>
      </w:r>
      <w:r w:rsidR="00B14A90">
        <w:t>Na</w:t>
      </w:r>
      <w:r w:rsidR="00B14A90">
        <w:rPr>
          <w:vertAlign w:val="superscript"/>
        </w:rPr>
        <w:t xml:space="preserve">+  </w:t>
      </w:r>
      <w:r w:rsidR="00B14A90">
        <w:t xml:space="preserve">Cl </w:t>
      </w:r>
      <w:r w:rsidR="00B14A90">
        <w:rPr>
          <w:vertAlign w:val="superscript"/>
        </w:rPr>
        <w:t>-</w:t>
      </w:r>
      <w:r>
        <w:t>).</w:t>
      </w:r>
    </w:p>
    <w:p w14:paraId="1FFE469D" w14:textId="17880811" w:rsidR="00A4728E" w:rsidRDefault="00B75CA4">
      <w:pPr>
        <w:pStyle w:val="Hangingindent"/>
        <w:ind w:left="0" w:firstLine="0"/>
      </w:pPr>
      <w:r>
        <w:t>– Salzlösungen, die aus einer schwachen Brösnted-Säure</w:t>
      </w:r>
      <w:r w:rsidR="00C55ABB">
        <w:t xml:space="preserve"> und eienr schwachen Bröns</w:t>
      </w:r>
      <w:r>
        <w:t>ted-Base bestehen, können ebenfalls neutral reagiern, wenn bei der Reaktion mit Wasser gleich viele OH</w:t>
      </w:r>
      <w:r w:rsidR="00C55ABB" w:rsidRPr="00C55ABB">
        <w:rPr>
          <w:vertAlign w:val="superscript"/>
        </w:rPr>
        <w:t>-</w:t>
      </w:r>
      <w:r w:rsidR="00C55ABB">
        <w:t>-I</w:t>
      </w:r>
      <w:r>
        <w:t>onen wie H</w:t>
      </w:r>
      <w:r w:rsidRPr="00C55ABB">
        <w:rPr>
          <w:vertAlign w:val="subscript"/>
        </w:rPr>
        <w:t>3</w:t>
      </w:r>
      <w:r>
        <w:t>O</w:t>
      </w:r>
      <w:r w:rsidRPr="00C55ABB">
        <w:rPr>
          <w:vertAlign w:val="superscript"/>
        </w:rPr>
        <w:t>+</w:t>
      </w:r>
      <w:r>
        <w:t xml:space="preserve">-Ionen entstehen (z. B. Ammoniumacetat </w:t>
      </w:r>
      <w:r w:rsidRPr="00B75CA4">
        <w:t>CH</w:t>
      </w:r>
      <w:r w:rsidRPr="00B75CA4">
        <w:rPr>
          <w:vertAlign w:val="subscript"/>
        </w:rPr>
        <w:t>3</w:t>
      </w:r>
      <w:r w:rsidRPr="00B75CA4">
        <w:t>COO)</w:t>
      </w:r>
      <w:r w:rsidRPr="00B75CA4">
        <w:rPr>
          <w:vertAlign w:val="superscript"/>
        </w:rPr>
        <w:t xml:space="preserve">-  </w:t>
      </w:r>
      <w:r w:rsidRPr="00B75CA4">
        <w:t>(NH</w:t>
      </w:r>
      <w:r w:rsidRPr="00B75CA4">
        <w:rPr>
          <w:vertAlign w:val="subscript"/>
        </w:rPr>
        <w:t>4</w:t>
      </w:r>
      <w:r w:rsidRPr="00B75CA4">
        <w:t>)</w:t>
      </w:r>
      <w:r w:rsidRPr="00B75CA4">
        <w:rPr>
          <w:vertAlign w:val="superscript"/>
        </w:rPr>
        <w:t>+</w:t>
      </w:r>
      <w:r w:rsidRPr="00B75CA4">
        <w:t>)</w:t>
      </w:r>
    </w:p>
    <w:p w14:paraId="78E7AD74" w14:textId="39C15253" w:rsidR="00A4728E" w:rsidRDefault="00B14A90">
      <w:pPr>
        <w:pStyle w:val="Hangingindent"/>
        <w:ind w:left="0" w:firstLine="0"/>
        <w:rPr>
          <w:b/>
          <w:bCs/>
        </w:rPr>
      </w:pPr>
      <w:r>
        <w:rPr>
          <w:b/>
          <w:bCs/>
        </w:rPr>
        <w:t xml:space="preserve">1.6.2 Wann </w:t>
      </w:r>
      <w:r w:rsidR="006D7CCD">
        <w:rPr>
          <w:b/>
          <w:bCs/>
        </w:rPr>
        <w:t>reagiert</w:t>
      </w:r>
      <w:r>
        <w:rPr>
          <w:b/>
          <w:bCs/>
        </w:rPr>
        <w:t xml:space="preserve"> ein</w:t>
      </w:r>
      <w:r w:rsidR="006D7CCD">
        <w:rPr>
          <w:b/>
          <w:bCs/>
        </w:rPr>
        <w:t>e</w:t>
      </w:r>
      <w:r>
        <w:rPr>
          <w:b/>
          <w:bCs/>
        </w:rPr>
        <w:t xml:space="preserve"> Salz</w:t>
      </w:r>
      <w:r w:rsidR="006D7CCD">
        <w:rPr>
          <w:b/>
          <w:bCs/>
        </w:rPr>
        <w:t>lösung alkalisch</w:t>
      </w:r>
      <w:r>
        <w:rPr>
          <w:b/>
          <w:bCs/>
        </w:rPr>
        <w:t xml:space="preserve">? </w:t>
      </w:r>
      <w:r>
        <w:t>Wenn schwache Säuren mit starken Basen reagieren</w:t>
      </w:r>
      <w:r w:rsidR="006D7CCD">
        <w:t>,</w:t>
      </w:r>
      <w:r>
        <w:t xml:space="preserve"> entsteht ein Salz, was </w:t>
      </w:r>
      <w:r w:rsidR="006D7CCD">
        <w:t xml:space="preserve">in Wasser gelöst </w:t>
      </w:r>
      <w:r>
        <w:t>alk</w:t>
      </w:r>
      <w:r w:rsidR="00B75CA4">
        <w:t xml:space="preserve">alisch </w:t>
      </w:r>
      <w:r w:rsidR="006D7CCD">
        <w:t>reagiert</w:t>
      </w:r>
      <w:r w:rsidR="00B75CA4">
        <w:t xml:space="preserve"> (z.B.Natriumacetat (</w:t>
      </w:r>
      <w:r>
        <w:t>CH</w:t>
      </w:r>
      <w:r>
        <w:rPr>
          <w:vertAlign w:val="subscript"/>
        </w:rPr>
        <w:t>3</w:t>
      </w:r>
      <w:r>
        <w:t>COO)</w:t>
      </w:r>
      <w:r>
        <w:rPr>
          <w:vertAlign w:val="superscript"/>
        </w:rPr>
        <w:t xml:space="preserve">-  </w:t>
      </w:r>
      <w:r w:rsidR="00B75CA4">
        <w:t>Na</w:t>
      </w:r>
      <w:r w:rsidR="00B75CA4" w:rsidRPr="00B75CA4">
        <w:rPr>
          <w:vertAlign w:val="superscript"/>
        </w:rPr>
        <w:t>+</w:t>
      </w:r>
      <w:r>
        <w:t>).</w:t>
      </w:r>
    </w:p>
    <w:p w14:paraId="6AF632B9" w14:textId="01BC76D7" w:rsidR="00A4728E" w:rsidRDefault="00B14A90">
      <w:pPr>
        <w:pStyle w:val="Hangingindent"/>
        <w:ind w:left="0" w:firstLine="0"/>
      </w:pPr>
      <w:r>
        <w:rPr>
          <w:b/>
          <w:bCs/>
        </w:rPr>
        <w:t xml:space="preserve">1.6.3 Wann </w:t>
      </w:r>
      <w:r w:rsidR="006D7CCD">
        <w:rPr>
          <w:b/>
          <w:bCs/>
        </w:rPr>
        <w:t>reagiert</w:t>
      </w:r>
      <w:r>
        <w:rPr>
          <w:b/>
          <w:bCs/>
        </w:rPr>
        <w:t xml:space="preserve"> ein</w:t>
      </w:r>
      <w:r w:rsidR="006D7CCD">
        <w:rPr>
          <w:b/>
          <w:bCs/>
        </w:rPr>
        <w:t>e</w:t>
      </w:r>
      <w:r>
        <w:rPr>
          <w:b/>
          <w:bCs/>
        </w:rPr>
        <w:t xml:space="preserve"> Salz</w:t>
      </w:r>
      <w:r w:rsidR="006D7CCD">
        <w:rPr>
          <w:b/>
          <w:bCs/>
        </w:rPr>
        <w:t>lösung sauer</w:t>
      </w:r>
      <w:r>
        <w:rPr>
          <w:b/>
          <w:bCs/>
        </w:rPr>
        <w:t xml:space="preserve">? </w:t>
      </w:r>
      <w:r>
        <w:t>Wenn eine starke Säure mit</w:t>
      </w:r>
      <w:r w:rsidR="006D7CCD">
        <w:t xml:space="preserve"> einer schwachen Base reagiert,</w:t>
      </w:r>
      <w:r w:rsidR="00B00933">
        <w:t xml:space="preserve"> </w:t>
      </w:r>
      <w:r>
        <w:t xml:space="preserve">entsteht ein Salz, </w:t>
      </w:r>
      <w:r w:rsidR="00B00933">
        <w:t>das</w:t>
      </w:r>
      <w:r>
        <w:t xml:space="preserve"> </w:t>
      </w:r>
      <w:r w:rsidR="006D7CCD">
        <w:t xml:space="preserve">in Wasser gelöst </w:t>
      </w:r>
      <w:r>
        <w:t>s</w:t>
      </w:r>
      <w:r w:rsidR="00B75CA4">
        <w:t xml:space="preserve">auer </w:t>
      </w:r>
      <w:r w:rsidR="006D7CCD">
        <w:t>reagiert (z.B.</w:t>
      </w:r>
      <w:r w:rsidR="00B00933">
        <w:t xml:space="preserve"> </w:t>
      </w:r>
      <w:r w:rsidR="00B75CA4">
        <w:t xml:space="preserve">Ammoniumchlorid </w:t>
      </w:r>
      <w:r>
        <w:t>(NH</w:t>
      </w:r>
      <w:r>
        <w:rPr>
          <w:vertAlign w:val="subscript"/>
        </w:rPr>
        <w:t>4</w:t>
      </w:r>
      <w:r>
        <w:t>)</w:t>
      </w:r>
      <w:r>
        <w:rPr>
          <w:vertAlign w:val="superscript"/>
        </w:rPr>
        <w:t xml:space="preserve">+  </w:t>
      </w:r>
      <w:r>
        <w:t xml:space="preserve">Cl </w:t>
      </w:r>
      <w:r>
        <w:rPr>
          <w:vertAlign w:val="superscript"/>
        </w:rPr>
        <w:t xml:space="preserve">- </w:t>
      </w:r>
      <w:r>
        <w:t>).</w:t>
      </w:r>
    </w:p>
    <w:p w14:paraId="0204DF84" w14:textId="77777777" w:rsidR="00A4728E" w:rsidRDefault="00A4728E">
      <w:pPr>
        <w:pStyle w:val="Hangingindent"/>
        <w:ind w:left="0" w:firstLine="0"/>
      </w:pPr>
    </w:p>
    <w:p w14:paraId="65843FBB" w14:textId="77777777" w:rsidR="00A4728E" w:rsidRDefault="00B14A90">
      <w:pPr>
        <w:pStyle w:val="Hangingindent"/>
        <w:ind w:left="0" w:firstLine="0"/>
      </w:pPr>
      <w:r>
        <w:t xml:space="preserve">Merle-Johanna Meier                                                                     </w:t>
      </w:r>
      <w:r>
        <w:tab/>
        <w:t>Stundenprotokoll vom 14.06.2016</w:t>
      </w:r>
    </w:p>
    <w:p w14:paraId="1D8DD5E2" w14:textId="77777777" w:rsidR="00A4728E" w:rsidRDefault="00A4728E">
      <w:pPr>
        <w:pStyle w:val="Hangingindent"/>
        <w:ind w:left="0" w:firstLine="0"/>
        <w:rPr>
          <w:b/>
          <w:bCs/>
        </w:rPr>
      </w:pPr>
    </w:p>
    <w:p w14:paraId="6552F69F" w14:textId="2D1B9583" w:rsidR="00A4728E" w:rsidRDefault="00B14A90">
      <w:pPr>
        <w:pStyle w:val="Hangingindent"/>
        <w:ind w:left="0" w:firstLine="0"/>
        <w:rPr>
          <w:b/>
          <w:bCs/>
        </w:rPr>
      </w:pPr>
      <w:r>
        <w:rPr>
          <w:b/>
          <w:bCs/>
        </w:rPr>
        <w:t>2. Theorie: pH-Werte be</w:t>
      </w:r>
      <w:r w:rsidR="00B00933">
        <w:rPr>
          <w:b/>
          <w:bCs/>
        </w:rPr>
        <w:t>rechnen</w:t>
      </w:r>
    </w:p>
    <w:p w14:paraId="3ACC2274" w14:textId="77777777" w:rsidR="00A4728E" w:rsidRDefault="00A4728E">
      <w:pPr>
        <w:pStyle w:val="Standard1"/>
        <w:ind w:hanging="27"/>
        <w:rPr>
          <w:b/>
          <w:bCs/>
        </w:rPr>
      </w:pPr>
    </w:p>
    <w:p w14:paraId="44529D2C" w14:textId="77777777" w:rsidR="00A4728E" w:rsidRDefault="00B14A90">
      <w:pPr>
        <w:pStyle w:val="Hangingindent"/>
        <w:ind w:left="0" w:firstLine="0"/>
      </w:pPr>
      <w:r w:rsidRPr="00B00933">
        <w:rPr>
          <w:b/>
        </w:rPr>
        <w:t>2.1</w:t>
      </w:r>
      <w:r>
        <w:t xml:space="preserve"> </w:t>
      </w:r>
      <w:r>
        <w:rPr>
          <w:b/>
          <w:bCs/>
        </w:rPr>
        <w:t>Natriumacetat ((CH</w:t>
      </w:r>
      <w:r>
        <w:rPr>
          <w:b/>
          <w:bCs/>
          <w:vertAlign w:val="subscript"/>
        </w:rPr>
        <w:t>3</w:t>
      </w:r>
      <w:r>
        <w:rPr>
          <w:b/>
          <w:bCs/>
        </w:rPr>
        <w:t>COO)</w:t>
      </w:r>
      <w:r>
        <w:rPr>
          <w:b/>
          <w:bCs/>
          <w:vertAlign w:val="superscript"/>
        </w:rPr>
        <w:t xml:space="preserve">-  </w:t>
      </w:r>
      <w:r>
        <w:rPr>
          <w:b/>
          <w:bCs/>
        </w:rPr>
        <w:t>Na</w:t>
      </w:r>
      <w:r>
        <w:rPr>
          <w:b/>
          <w:bCs/>
          <w:vertAlign w:val="superscript"/>
        </w:rPr>
        <w:t>+</w:t>
      </w:r>
      <w:r>
        <w:rPr>
          <w:b/>
          <w:bCs/>
        </w:rPr>
        <w:t>)</w:t>
      </w:r>
    </w:p>
    <w:p w14:paraId="30648371" w14:textId="77777777" w:rsidR="00A4728E" w:rsidRDefault="00B14A90">
      <w:pPr>
        <w:pStyle w:val="Hangingindent"/>
        <w:ind w:left="0" w:firstLine="0"/>
      </w:pPr>
      <w:r>
        <w:rPr>
          <w:b/>
          <w:bCs/>
        </w:rPr>
        <w:t>gegeben:</w:t>
      </w:r>
      <w:r>
        <w:t xml:space="preserve"> pK</w:t>
      </w:r>
      <w:r>
        <w:rPr>
          <w:vertAlign w:val="subscript"/>
        </w:rPr>
        <w:t xml:space="preserve">B </w:t>
      </w:r>
      <w:r>
        <w:t>(CH</w:t>
      </w:r>
      <w:r>
        <w:rPr>
          <w:vertAlign w:val="subscript"/>
        </w:rPr>
        <w:t>3</w:t>
      </w:r>
      <w:r>
        <w:t>COO)</w:t>
      </w:r>
      <w:r>
        <w:rPr>
          <w:vertAlign w:val="superscript"/>
        </w:rPr>
        <w:t>-</w:t>
      </w:r>
      <w:r>
        <w:t xml:space="preserve"> = 9,25  c = 0,1</w:t>
      </w:r>
      <w:r>
        <w:rPr>
          <w:rFonts w:eastAsia="Times New Roman" w:cs="Times New Roman"/>
        </w:rPr>
        <w:t xml:space="preserve"> mol*l</w:t>
      </w:r>
      <w:r>
        <w:rPr>
          <w:rFonts w:eastAsia="Times New Roman" w:cs="Times New Roman"/>
          <w:vertAlign w:val="superscript"/>
        </w:rPr>
        <w:t>-1</w:t>
      </w:r>
      <w:r>
        <w:rPr>
          <w:rFonts w:eastAsia="Times New Roman" w:cs="Times New Roman"/>
        </w:rPr>
        <w:t xml:space="preserve">            </w:t>
      </w:r>
      <w:r>
        <w:rPr>
          <w:rFonts w:eastAsia="Times New Roman" w:cs="Times New Roman"/>
          <w:sz w:val="20"/>
          <w:szCs w:val="20"/>
        </w:rPr>
        <w:t>(für den pK</w:t>
      </w:r>
      <w:r>
        <w:rPr>
          <w:rFonts w:eastAsia="Times New Roman" w:cs="Times New Roman"/>
          <w:sz w:val="20"/>
          <w:szCs w:val="20"/>
          <w:vertAlign w:val="subscript"/>
        </w:rPr>
        <w:t xml:space="preserve">S </w:t>
      </w:r>
      <w:r>
        <w:rPr>
          <w:rFonts w:eastAsia="Times New Roman" w:cs="Times New Roman"/>
          <w:sz w:val="20"/>
          <w:szCs w:val="20"/>
        </w:rPr>
        <w:t>-</w:t>
      </w:r>
      <w:r>
        <w:rPr>
          <w:rFonts w:eastAsia="Times New Roman" w:cs="Times New Roman"/>
          <w:sz w:val="20"/>
          <w:szCs w:val="20"/>
          <w:vertAlign w:val="subscript"/>
        </w:rPr>
        <w:t xml:space="preserve"> </w:t>
      </w:r>
      <w:r>
        <w:rPr>
          <w:rFonts w:eastAsia="Times New Roman" w:cs="Times New Roman"/>
          <w:sz w:val="20"/>
          <w:szCs w:val="20"/>
        </w:rPr>
        <w:t>oder  pK</w:t>
      </w:r>
      <w:r>
        <w:rPr>
          <w:rFonts w:eastAsia="Times New Roman" w:cs="Times New Roman"/>
          <w:sz w:val="20"/>
          <w:szCs w:val="20"/>
          <w:vertAlign w:val="subscript"/>
        </w:rPr>
        <w:t xml:space="preserve">B </w:t>
      </w:r>
      <w:r>
        <w:rPr>
          <w:rFonts w:eastAsia="Times New Roman" w:cs="Times New Roman"/>
          <w:sz w:val="20"/>
          <w:szCs w:val="20"/>
        </w:rPr>
        <w:t>-Wert siehe Tafelwerk S. 138)</w:t>
      </w:r>
    </w:p>
    <w:p w14:paraId="50FD780A" w14:textId="0BE1DA88" w:rsidR="001A52B6" w:rsidRDefault="00B14A90">
      <w:pPr>
        <w:pStyle w:val="Hangingindent"/>
        <w:ind w:left="0" w:firstLine="0"/>
        <w:rPr>
          <w:b/>
          <w:bCs/>
        </w:rPr>
      </w:pPr>
      <w:r>
        <w:rPr>
          <w:b/>
          <w:bCs/>
        </w:rPr>
        <w:t>gesucht:</w:t>
      </w:r>
      <w:r w:rsidR="001A52B6">
        <w:rPr>
          <w:b/>
          <w:bCs/>
        </w:rPr>
        <w:t xml:space="preserve"> </w:t>
      </w:r>
      <w:r w:rsidR="001A52B6" w:rsidRPr="001A52B6">
        <w:rPr>
          <w:bCs/>
        </w:rPr>
        <w:t>pH</w:t>
      </w:r>
      <w:r w:rsidR="001A52B6">
        <w:rPr>
          <w:bCs/>
        </w:rPr>
        <w:t>-Wert der Salzlösung</w:t>
      </w:r>
    </w:p>
    <w:p w14:paraId="4FCD9026" w14:textId="77777777" w:rsidR="001A52B6" w:rsidRDefault="001A52B6">
      <w:pPr>
        <w:pStyle w:val="Hangingindent"/>
        <w:ind w:left="0" w:firstLine="0"/>
        <w:rPr>
          <w:b/>
          <w:bCs/>
        </w:rPr>
      </w:pPr>
    </w:p>
    <w:p w14:paraId="1B135374" w14:textId="1C1FD700" w:rsidR="00A4728E" w:rsidRDefault="001A52B6">
      <w:pPr>
        <w:pStyle w:val="Hangingindent"/>
        <w:ind w:left="0" w:firstLine="0"/>
      </w:pPr>
      <w:r>
        <w:rPr>
          <w:b/>
          <w:bCs/>
        </w:rPr>
        <w:t xml:space="preserve">Rechnunge: </w:t>
      </w:r>
      <w:r w:rsidRPr="001A52B6">
        <w:rPr>
          <w:bCs/>
        </w:rPr>
        <w:t>pOH =</w:t>
      </w:r>
      <w:r>
        <w:rPr>
          <w:b/>
          <w:bCs/>
        </w:rPr>
        <w:t xml:space="preserve"> </w:t>
      </w:r>
      <w:r w:rsidR="00B14A90">
        <w:t xml:space="preserve"> ½ (pK</w:t>
      </w:r>
      <w:r w:rsidR="00B14A90">
        <w:rPr>
          <w:vertAlign w:val="subscript"/>
        </w:rPr>
        <w:t xml:space="preserve">B </w:t>
      </w:r>
      <w:r w:rsidR="00B14A90">
        <w:t>-lg(0,1)) = ½ (9,25</w:t>
      </w:r>
      <w:r w:rsidR="00B14A90">
        <w:rPr>
          <w:vertAlign w:val="subscript"/>
        </w:rPr>
        <w:t xml:space="preserve"> –</w:t>
      </w:r>
      <w:r w:rsidR="00B14A90">
        <w:t xml:space="preserve"> lg (0,1)) </w:t>
      </w:r>
      <w:r w:rsidR="00B14A90">
        <w:rPr>
          <w:rFonts w:eastAsia="Times New Roman" w:cs="Times New Roman"/>
        </w:rPr>
        <w:t>≈</w:t>
      </w:r>
      <w:r w:rsidR="00B14A90">
        <w:t xml:space="preserve"> 5,1</w:t>
      </w:r>
    </w:p>
    <w:p w14:paraId="4F7554F8" w14:textId="4628AF12" w:rsidR="00A4728E" w:rsidRDefault="00B14A90">
      <w:pPr>
        <w:pStyle w:val="Hangingindent"/>
        <w:ind w:left="0" w:firstLine="0"/>
      </w:pPr>
      <w:r>
        <w:t>p</w:t>
      </w:r>
      <w:r w:rsidR="001A52B6">
        <w:t>H</w:t>
      </w:r>
      <w:r>
        <w:rPr>
          <w:vertAlign w:val="subscript"/>
        </w:rPr>
        <w:t xml:space="preserve"> </w:t>
      </w:r>
      <w:r>
        <w:t>= 14 – p</w:t>
      </w:r>
      <w:r w:rsidR="001A52B6">
        <w:t>OH</w:t>
      </w:r>
      <w:r>
        <w:t xml:space="preserve"> = 14 – 5,1 </w:t>
      </w:r>
      <w:r w:rsidR="001A52B6">
        <w:rPr>
          <w:rFonts w:eastAsia="Times New Roman" w:cs="Times New Roman"/>
        </w:rPr>
        <w:t>≈ 8,9 (alkalisch)</w:t>
      </w:r>
    </w:p>
    <w:p w14:paraId="6349810A" w14:textId="77777777" w:rsidR="00A4728E" w:rsidRDefault="00A4728E">
      <w:pPr>
        <w:pStyle w:val="Hangingindent"/>
        <w:ind w:left="0" w:firstLine="0"/>
      </w:pPr>
    </w:p>
    <w:p w14:paraId="15E83966" w14:textId="77777777" w:rsidR="00A4728E" w:rsidRDefault="00B14A90">
      <w:pPr>
        <w:pStyle w:val="Hangingindent"/>
        <w:ind w:left="0" w:firstLine="0"/>
      </w:pPr>
      <w:r>
        <w:rPr>
          <w:b/>
          <w:bCs/>
        </w:rPr>
        <w:t>2.2 Ammoniumchlorid ((NH</w:t>
      </w:r>
      <w:r>
        <w:rPr>
          <w:b/>
          <w:bCs/>
          <w:vertAlign w:val="subscript"/>
        </w:rPr>
        <w:t>4</w:t>
      </w:r>
      <w:r>
        <w:rPr>
          <w:b/>
          <w:bCs/>
        </w:rPr>
        <w:t>)</w:t>
      </w:r>
      <w:r>
        <w:rPr>
          <w:b/>
          <w:bCs/>
          <w:vertAlign w:val="superscript"/>
        </w:rPr>
        <w:t xml:space="preserve">+ </w:t>
      </w:r>
      <w:r>
        <w:rPr>
          <w:b/>
          <w:bCs/>
        </w:rPr>
        <w:t xml:space="preserve">Cl </w:t>
      </w:r>
      <w:r>
        <w:rPr>
          <w:b/>
          <w:bCs/>
          <w:vertAlign w:val="superscript"/>
        </w:rPr>
        <w:t>-</w:t>
      </w:r>
      <w:r>
        <w:rPr>
          <w:b/>
          <w:bCs/>
        </w:rPr>
        <w:t>)</w:t>
      </w:r>
    </w:p>
    <w:p w14:paraId="08EEAC97" w14:textId="5322A272" w:rsidR="00A4728E" w:rsidRDefault="00B14A90">
      <w:pPr>
        <w:pStyle w:val="Hangingindent"/>
        <w:ind w:left="0" w:firstLine="0"/>
      </w:pPr>
      <w:r>
        <w:rPr>
          <w:b/>
          <w:bCs/>
        </w:rPr>
        <w:t xml:space="preserve">gegeben: </w:t>
      </w:r>
      <w:r>
        <w:t>pK</w:t>
      </w:r>
      <w:r w:rsidRPr="001A52B6">
        <w:rPr>
          <w:iCs/>
          <w:vertAlign w:val="subscript"/>
        </w:rPr>
        <w:t>S</w:t>
      </w:r>
      <w:r w:rsidRPr="001A52B6">
        <w:rPr>
          <w:iCs/>
        </w:rPr>
        <w:t>(NH</w:t>
      </w:r>
      <w:r w:rsidRPr="001A52B6">
        <w:rPr>
          <w:iCs/>
          <w:vertAlign w:val="subscript"/>
        </w:rPr>
        <w:t>4</w:t>
      </w:r>
      <w:r w:rsidRPr="001A52B6">
        <w:rPr>
          <w:iCs/>
        </w:rPr>
        <w:t>)</w:t>
      </w:r>
      <w:r w:rsidRPr="001A52B6">
        <w:rPr>
          <w:iCs/>
          <w:vertAlign w:val="superscript"/>
        </w:rPr>
        <w:t>+</w:t>
      </w:r>
      <w:r>
        <w:rPr>
          <w:i/>
          <w:iCs/>
          <w:sz w:val="16"/>
          <w:szCs w:val="16"/>
        </w:rPr>
        <w:t xml:space="preserve"> </w:t>
      </w:r>
      <w:r>
        <w:t>= 9,25    c = 0,1</w:t>
      </w:r>
      <w:r>
        <w:rPr>
          <w:rFonts w:eastAsia="Times New Roman" w:cs="Times New Roman"/>
        </w:rPr>
        <w:t xml:space="preserve"> mol*l</w:t>
      </w:r>
      <w:r>
        <w:rPr>
          <w:rFonts w:eastAsia="Times New Roman" w:cs="Times New Roman"/>
          <w:vertAlign w:val="superscript"/>
        </w:rPr>
        <w:t>-1</w:t>
      </w:r>
    </w:p>
    <w:p w14:paraId="21D132C9" w14:textId="5032590E" w:rsidR="001A52B6" w:rsidRDefault="00B14A90">
      <w:pPr>
        <w:pStyle w:val="Hangingindent"/>
        <w:ind w:left="0" w:firstLine="0"/>
        <w:rPr>
          <w:b/>
          <w:bCs/>
        </w:rPr>
      </w:pPr>
      <w:r>
        <w:rPr>
          <w:b/>
          <w:bCs/>
        </w:rPr>
        <w:t>gesucht:</w:t>
      </w:r>
      <w:r w:rsidR="001A52B6">
        <w:rPr>
          <w:b/>
          <w:bCs/>
        </w:rPr>
        <w:t xml:space="preserve"> </w:t>
      </w:r>
      <w:r w:rsidR="001A52B6" w:rsidRPr="001A52B6">
        <w:rPr>
          <w:bCs/>
        </w:rPr>
        <w:t>pH</w:t>
      </w:r>
      <w:r w:rsidR="001A52B6">
        <w:rPr>
          <w:bCs/>
        </w:rPr>
        <w:t>-Wert der Salzlösung</w:t>
      </w:r>
    </w:p>
    <w:p w14:paraId="26CCEEB8" w14:textId="77777777" w:rsidR="001A52B6" w:rsidRDefault="001A52B6">
      <w:pPr>
        <w:pStyle w:val="Hangingindent"/>
        <w:ind w:left="0" w:firstLine="0"/>
        <w:rPr>
          <w:b/>
          <w:bCs/>
        </w:rPr>
      </w:pPr>
    </w:p>
    <w:p w14:paraId="475FC89D" w14:textId="483D24AB" w:rsidR="00A4728E" w:rsidRDefault="001A52B6">
      <w:pPr>
        <w:pStyle w:val="Hangingindent"/>
        <w:ind w:left="0" w:firstLine="0"/>
        <w:rPr>
          <w:b/>
          <w:bCs/>
        </w:rPr>
      </w:pPr>
      <w:r>
        <w:rPr>
          <w:b/>
          <w:bCs/>
        </w:rPr>
        <w:t xml:space="preserve">Rechnung: </w:t>
      </w:r>
      <w:r w:rsidRPr="001A52B6">
        <w:rPr>
          <w:bCs/>
        </w:rPr>
        <w:t>pH =</w:t>
      </w:r>
      <w:r>
        <w:rPr>
          <w:b/>
          <w:bCs/>
        </w:rPr>
        <w:t xml:space="preserve"> </w:t>
      </w:r>
      <w:r w:rsidR="00B14A90">
        <w:rPr>
          <w:b/>
          <w:bCs/>
        </w:rPr>
        <w:t xml:space="preserve"> </w:t>
      </w:r>
      <w:r w:rsidR="00B14A90">
        <w:t>½ (pK</w:t>
      </w:r>
      <w:r w:rsidR="00B14A90">
        <w:rPr>
          <w:vertAlign w:val="subscript"/>
        </w:rPr>
        <w:t xml:space="preserve">S </w:t>
      </w:r>
      <w:r w:rsidR="00B14A90">
        <w:t>-lg(0,1)) = ½ (9, 25</w:t>
      </w:r>
      <w:r w:rsidR="00B14A90">
        <w:rPr>
          <w:vertAlign w:val="subscript"/>
        </w:rPr>
        <w:t xml:space="preserve"> –</w:t>
      </w:r>
      <w:r w:rsidR="00B14A90">
        <w:t xml:space="preserve"> lg (0,1)) </w:t>
      </w:r>
      <w:r>
        <w:rPr>
          <w:rFonts w:eastAsia="Times New Roman" w:cs="Times New Roman"/>
        </w:rPr>
        <w:t>(sauer)</w:t>
      </w:r>
    </w:p>
    <w:p w14:paraId="40A00BDF" w14:textId="5AED0156" w:rsidR="00A4728E" w:rsidRDefault="00A4728E">
      <w:pPr>
        <w:pStyle w:val="Hangingindent"/>
        <w:ind w:left="0" w:firstLine="0"/>
      </w:pPr>
    </w:p>
    <w:p w14:paraId="7C9AE221" w14:textId="68DF138A" w:rsidR="00B00933" w:rsidRDefault="00B00933" w:rsidP="00B00933">
      <w:pPr>
        <w:pStyle w:val="Hangingindent"/>
        <w:ind w:left="0" w:firstLine="0"/>
      </w:pPr>
      <w:r>
        <w:rPr>
          <w:b/>
          <w:bCs/>
        </w:rPr>
        <w:t>2.</w:t>
      </w:r>
      <w:r>
        <w:rPr>
          <w:b/>
          <w:bCs/>
        </w:rPr>
        <w:t>3</w:t>
      </w:r>
      <w:r>
        <w:rPr>
          <w:b/>
          <w:bCs/>
        </w:rPr>
        <w:t xml:space="preserve"> Ammoniumc</w:t>
      </w:r>
      <w:r>
        <w:rPr>
          <w:b/>
          <w:bCs/>
        </w:rPr>
        <w:t>acetat</w:t>
      </w:r>
      <w:r>
        <w:rPr>
          <w:b/>
          <w:bCs/>
        </w:rPr>
        <w:t xml:space="preserve"> </w:t>
      </w:r>
      <w:r w:rsidR="001A52B6" w:rsidRPr="00253D46">
        <w:rPr>
          <w:b/>
        </w:rPr>
        <w:t>((CH</w:t>
      </w:r>
      <w:r w:rsidR="001A52B6" w:rsidRPr="00253D46">
        <w:rPr>
          <w:b/>
          <w:vertAlign w:val="subscript"/>
        </w:rPr>
        <w:t>3</w:t>
      </w:r>
      <w:r w:rsidR="001A52B6" w:rsidRPr="00253D46">
        <w:rPr>
          <w:b/>
        </w:rPr>
        <w:t>COO)</w:t>
      </w:r>
      <w:r w:rsidR="001A52B6" w:rsidRPr="00253D46">
        <w:rPr>
          <w:b/>
          <w:vertAlign w:val="superscript"/>
        </w:rPr>
        <w:t xml:space="preserve">-  </w:t>
      </w:r>
      <w:r w:rsidR="001A52B6" w:rsidRPr="00253D46">
        <w:rPr>
          <w:b/>
        </w:rPr>
        <w:t>(NH</w:t>
      </w:r>
      <w:r w:rsidR="001A52B6" w:rsidRPr="00253D46">
        <w:rPr>
          <w:b/>
          <w:vertAlign w:val="subscript"/>
        </w:rPr>
        <w:t>4</w:t>
      </w:r>
      <w:r w:rsidR="001A52B6" w:rsidRPr="00253D46">
        <w:rPr>
          <w:b/>
        </w:rPr>
        <w:t>)</w:t>
      </w:r>
      <w:r w:rsidR="001A52B6" w:rsidRPr="00253D46">
        <w:rPr>
          <w:b/>
          <w:vertAlign w:val="superscript"/>
        </w:rPr>
        <w:t>+</w:t>
      </w:r>
      <w:r w:rsidR="001A52B6" w:rsidRPr="00253D46">
        <w:rPr>
          <w:b/>
        </w:rPr>
        <w:t>)</w:t>
      </w:r>
    </w:p>
    <w:p w14:paraId="58667F71" w14:textId="44F988EC" w:rsidR="001A52B6" w:rsidRDefault="001A52B6" w:rsidP="001A52B6">
      <w:pPr>
        <w:pStyle w:val="Hangingindent"/>
        <w:ind w:left="0" w:firstLine="0"/>
        <w:rPr>
          <w:b/>
          <w:bCs/>
        </w:rPr>
      </w:pPr>
      <w:r>
        <w:rPr>
          <w:b/>
          <w:bCs/>
        </w:rPr>
        <w:t>gegeben:</w:t>
      </w:r>
      <w:r>
        <w:t xml:space="preserve"> pK</w:t>
      </w:r>
      <w:r>
        <w:rPr>
          <w:vertAlign w:val="subscript"/>
        </w:rPr>
        <w:t>S</w:t>
      </w:r>
      <w:r>
        <w:t>(CH</w:t>
      </w:r>
      <w:r w:rsidRPr="001A52B6">
        <w:rPr>
          <w:vertAlign w:val="subscript"/>
        </w:rPr>
        <w:t>3</w:t>
      </w:r>
      <w:r>
        <w:t>COOH)</w:t>
      </w:r>
      <w:r>
        <w:t>= 4,75</w:t>
      </w:r>
    </w:p>
    <w:p w14:paraId="6F33EFC9" w14:textId="77D2CF90" w:rsidR="001A52B6" w:rsidRDefault="001A52B6" w:rsidP="001A52B6">
      <w:pPr>
        <w:pStyle w:val="Hangingindent"/>
        <w:ind w:left="0" w:firstLine="0"/>
        <w:rPr>
          <w:b/>
          <w:bCs/>
        </w:rPr>
      </w:pPr>
      <w:r>
        <w:t xml:space="preserve">                pK</w:t>
      </w:r>
      <w:r>
        <w:rPr>
          <w:vertAlign w:val="subscript"/>
        </w:rPr>
        <w:t>S</w:t>
      </w:r>
      <w:r>
        <w:t>((NH</w:t>
      </w:r>
      <w:r w:rsidRPr="001A52B6">
        <w:rPr>
          <w:vertAlign w:val="subscript"/>
        </w:rPr>
        <w:t>4</w:t>
      </w:r>
      <w:r>
        <w:t>)</w:t>
      </w:r>
      <w:r w:rsidRPr="001A52B6">
        <w:rPr>
          <w:vertAlign w:val="superscript"/>
        </w:rPr>
        <w:t>+</w:t>
      </w:r>
      <w:r>
        <w:t>)</w:t>
      </w:r>
      <w:r>
        <w:t>= 9,25</w:t>
      </w:r>
    </w:p>
    <w:p w14:paraId="3DAD0AFB" w14:textId="368F575C" w:rsidR="001A52B6" w:rsidRDefault="001A52B6" w:rsidP="001A52B6">
      <w:pPr>
        <w:pStyle w:val="Hangingindent"/>
        <w:ind w:left="0" w:firstLine="0"/>
      </w:pPr>
      <w:r>
        <w:rPr>
          <w:b/>
          <w:bCs/>
        </w:rPr>
        <w:t>gesucht:</w:t>
      </w:r>
      <w:r>
        <w:t xml:space="preserve"> pH-Wert der Salzlösung</w:t>
      </w:r>
    </w:p>
    <w:p w14:paraId="1D1DCEEC" w14:textId="77777777" w:rsidR="001A52B6" w:rsidRDefault="001A52B6" w:rsidP="001A52B6">
      <w:pPr>
        <w:pStyle w:val="Hangingindent"/>
        <w:ind w:left="0" w:firstLine="0"/>
      </w:pPr>
    </w:p>
    <w:p w14:paraId="3682D4C7" w14:textId="7F41716F" w:rsidR="001A52B6" w:rsidRDefault="001A52B6" w:rsidP="001A52B6">
      <w:pPr>
        <w:pStyle w:val="Hangingindent"/>
        <w:ind w:left="0" w:firstLine="0"/>
        <w:rPr>
          <w:b/>
          <w:bCs/>
        </w:rPr>
      </w:pPr>
      <w:r w:rsidRPr="001A52B6">
        <w:rPr>
          <w:b/>
        </w:rPr>
        <w:t>Rechnung:</w:t>
      </w:r>
      <w:r>
        <w:t xml:space="preserve"> pH </w:t>
      </w:r>
      <w:r>
        <w:t xml:space="preserve">= </w:t>
      </w:r>
      <w:r>
        <w:t>(</w:t>
      </w:r>
      <w:r>
        <w:t>pK</w:t>
      </w:r>
      <w:r>
        <w:rPr>
          <w:vertAlign w:val="subscript"/>
        </w:rPr>
        <w:t xml:space="preserve">S </w:t>
      </w:r>
      <w:r>
        <w:t>(CH</w:t>
      </w:r>
      <w:r>
        <w:rPr>
          <w:vertAlign w:val="subscript"/>
        </w:rPr>
        <w:t>3</w:t>
      </w:r>
      <w:r>
        <w:t>COOH )+ pK</w:t>
      </w:r>
      <w:r>
        <w:rPr>
          <w:vertAlign w:val="subscript"/>
        </w:rPr>
        <w:t xml:space="preserve">S </w:t>
      </w:r>
      <w:r>
        <w:t>(NH</w:t>
      </w:r>
      <w:r>
        <w:rPr>
          <w:vertAlign w:val="subscript"/>
        </w:rPr>
        <w:t>4</w:t>
      </w:r>
      <w:r>
        <w:t>)</w:t>
      </w:r>
      <w:r>
        <w:rPr>
          <w:vertAlign w:val="superscript"/>
        </w:rPr>
        <w:t>+</w:t>
      </w:r>
      <w:r w:rsidRPr="001A52B6">
        <w:t>)</w:t>
      </w:r>
      <w:r>
        <w:t xml:space="preserve">/ 2 = </w:t>
      </w:r>
      <w:r>
        <w:t>(</w:t>
      </w:r>
      <w:r>
        <w:t>4, 75 + 9,25</w:t>
      </w:r>
      <w:r>
        <w:t>)</w:t>
      </w:r>
      <w:r>
        <w:t>/ 2 = 7</w:t>
      </w:r>
      <w:r>
        <w:t xml:space="preserve"> (neutral)</w:t>
      </w:r>
      <w:bookmarkStart w:id="1" w:name="_GoBack"/>
      <w:bookmarkEnd w:id="1"/>
    </w:p>
    <w:p w14:paraId="21E35129" w14:textId="77777777" w:rsidR="00A4728E" w:rsidRDefault="00A4728E">
      <w:pPr>
        <w:pStyle w:val="Hangingindent"/>
        <w:ind w:left="0" w:firstLine="0"/>
        <w:rPr>
          <w:sz w:val="36"/>
          <w:szCs w:val="36"/>
        </w:rPr>
      </w:pPr>
    </w:p>
    <w:sectPr w:rsidR="00A4728E">
      <w:footerReference w:type="default" r:id="rId15"/>
      <w:pgSz w:w="11906" w:h="16838"/>
      <w:pgMar w:top="1134" w:right="100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96532" w14:textId="77777777" w:rsidR="003136D0" w:rsidRDefault="003136D0">
      <w:r>
        <w:separator/>
      </w:r>
    </w:p>
  </w:endnote>
  <w:endnote w:type="continuationSeparator" w:id="0">
    <w:p w14:paraId="5A3A91EE" w14:textId="77777777" w:rsidR="003136D0" w:rsidRDefault="0031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BDC86" w14:textId="77777777" w:rsidR="003B55B9" w:rsidRDefault="00B14A90">
    <w:pPr>
      <w:pStyle w:val="Fuzeile"/>
      <w:jc w:val="center"/>
    </w:pPr>
    <w:r>
      <w:t xml:space="preserve">Seite </w:t>
    </w:r>
    <w:r>
      <w:fldChar w:fldCharType="begin"/>
    </w:r>
    <w:r>
      <w:instrText xml:space="preserve"> PAGE </w:instrText>
    </w:r>
    <w:r>
      <w:fldChar w:fldCharType="separate"/>
    </w:r>
    <w:r w:rsidR="003136D0">
      <w:rPr>
        <w:noProof/>
      </w:rPr>
      <w:t>1</w:t>
    </w:r>
    <w:r>
      <w:fldChar w:fldCharType="end"/>
    </w:r>
    <w:r>
      <w:t xml:space="preserve"> von </w:t>
    </w:r>
    <w:fldSimple w:instr=" NUMPAGES ">
      <w:r w:rsidR="003136D0">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309CA" w14:textId="77777777" w:rsidR="003136D0" w:rsidRDefault="003136D0">
      <w:r>
        <w:rPr>
          <w:color w:val="000000"/>
        </w:rPr>
        <w:separator/>
      </w:r>
    </w:p>
  </w:footnote>
  <w:footnote w:type="continuationSeparator" w:id="0">
    <w:p w14:paraId="56537B71" w14:textId="77777777" w:rsidR="003136D0" w:rsidRDefault="003136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7172E"/>
    <w:multiLevelType w:val="multilevel"/>
    <w:tmpl w:val="D004B274"/>
    <w:lvl w:ilvl="0">
      <w:start w:val="1"/>
      <w:numFmt w:val="decimal"/>
      <w:lvlText w:val="%1"/>
      <w:lvlJc w:val="left"/>
      <w:pPr>
        <w:ind w:left="360" w:hanging="360"/>
      </w:pPr>
      <w:rPr>
        <w:rFonts w:hint="default"/>
      </w:rPr>
    </w:lvl>
    <w:lvl w:ilvl="1">
      <w:start w:val="1"/>
      <w:numFmt w:val="decimal"/>
      <w:lvlText w:val="%1.%2"/>
      <w:lvlJc w:val="left"/>
      <w:pPr>
        <w:ind w:left="333" w:hanging="360"/>
      </w:pPr>
      <w:rPr>
        <w:rFonts w:hint="default"/>
      </w:rPr>
    </w:lvl>
    <w:lvl w:ilvl="2">
      <w:start w:val="1"/>
      <w:numFmt w:val="decimal"/>
      <w:lvlText w:val="%1.%2.%3"/>
      <w:lvlJc w:val="left"/>
      <w:pPr>
        <w:ind w:left="666" w:hanging="720"/>
      </w:pPr>
      <w:rPr>
        <w:rFonts w:hint="default"/>
      </w:rPr>
    </w:lvl>
    <w:lvl w:ilvl="3">
      <w:start w:val="1"/>
      <w:numFmt w:val="decimal"/>
      <w:lvlText w:val="%1.%2.%3.%4"/>
      <w:lvlJc w:val="left"/>
      <w:pPr>
        <w:ind w:left="639" w:hanging="720"/>
      </w:pPr>
      <w:rPr>
        <w:rFonts w:hint="default"/>
      </w:rPr>
    </w:lvl>
    <w:lvl w:ilvl="4">
      <w:start w:val="1"/>
      <w:numFmt w:val="decimal"/>
      <w:lvlText w:val="%1.%2.%3.%4.%5"/>
      <w:lvlJc w:val="left"/>
      <w:pPr>
        <w:ind w:left="972" w:hanging="1080"/>
      </w:pPr>
      <w:rPr>
        <w:rFonts w:hint="default"/>
      </w:rPr>
    </w:lvl>
    <w:lvl w:ilvl="5">
      <w:start w:val="1"/>
      <w:numFmt w:val="decimal"/>
      <w:lvlText w:val="%1.%2.%3.%4.%5.%6"/>
      <w:lvlJc w:val="left"/>
      <w:pPr>
        <w:ind w:left="945" w:hanging="1080"/>
      </w:pPr>
      <w:rPr>
        <w:rFonts w:hint="default"/>
      </w:rPr>
    </w:lvl>
    <w:lvl w:ilvl="6">
      <w:start w:val="1"/>
      <w:numFmt w:val="decimal"/>
      <w:lvlText w:val="%1.%2.%3.%4.%5.%6.%7"/>
      <w:lvlJc w:val="left"/>
      <w:pPr>
        <w:ind w:left="1278" w:hanging="1440"/>
      </w:pPr>
      <w:rPr>
        <w:rFonts w:hint="default"/>
      </w:rPr>
    </w:lvl>
    <w:lvl w:ilvl="7">
      <w:start w:val="1"/>
      <w:numFmt w:val="decimal"/>
      <w:lvlText w:val="%1.%2.%3.%4.%5.%6.%7.%8"/>
      <w:lvlJc w:val="left"/>
      <w:pPr>
        <w:ind w:left="1251" w:hanging="1440"/>
      </w:pPr>
      <w:rPr>
        <w:rFonts w:hint="default"/>
      </w:rPr>
    </w:lvl>
    <w:lvl w:ilvl="8">
      <w:start w:val="1"/>
      <w:numFmt w:val="decimal"/>
      <w:lvlText w:val="%1.%2.%3.%4.%5.%6.%7.%8.%9"/>
      <w:lvlJc w:val="left"/>
      <w:pPr>
        <w:ind w:left="1584" w:hanging="1800"/>
      </w:pPr>
      <w:rPr>
        <w:rFonts w:hint="default"/>
      </w:rPr>
    </w:lvl>
  </w:abstractNum>
  <w:abstractNum w:abstractNumId="1">
    <w:nsid w:val="1B6B0B89"/>
    <w:multiLevelType w:val="multilevel"/>
    <w:tmpl w:val="6A303FC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08A4DE2"/>
    <w:multiLevelType w:val="multilevel"/>
    <w:tmpl w:val="3F08A40C"/>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B197403"/>
    <w:multiLevelType w:val="multilevel"/>
    <w:tmpl w:val="D602A4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60D1811"/>
    <w:multiLevelType w:val="multilevel"/>
    <w:tmpl w:val="0E62132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45B700D"/>
    <w:multiLevelType w:val="multilevel"/>
    <w:tmpl w:val="DC484C98"/>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5F1034CA"/>
    <w:multiLevelType w:val="multilevel"/>
    <w:tmpl w:val="ABFC93E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E217E75"/>
    <w:multiLevelType w:val="multilevel"/>
    <w:tmpl w:val="24B6AA42"/>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7"/>
  </w:num>
  <w:num w:numId="2">
    <w:abstractNumId w:val="5"/>
  </w:num>
  <w:num w:numId="3">
    <w:abstractNumId w:val="0"/>
  </w:num>
  <w:num w:numId="4">
    <w:abstractNumId w:val="3"/>
  </w:num>
  <w:num w:numId="5">
    <w:abstractNumId w:val="2"/>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09"/>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28E"/>
    <w:rsid w:val="0008444C"/>
    <w:rsid w:val="00112B9C"/>
    <w:rsid w:val="001A52B6"/>
    <w:rsid w:val="001E761E"/>
    <w:rsid w:val="00253D46"/>
    <w:rsid w:val="002A06CC"/>
    <w:rsid w:val="002E2566"/>
    <w:rsid w:val="0030412E"/>
    <w:rsid w:val="003136D0"/>
    <w:rsid w:val="004C2899"/>
    <w:rsid w:val="005F1FB1"/>
    <w:rsid w:val="005F7400"/>
    <w:rsid w:val="006D7CCD"/>
    <w:rsid w:val="007F7572"/>
    <w:rsid w:val="008F06C9"/>
    <w:rsid w:val="009B4EE7"/>
    <w:rsid w:val="009C7118"/>
    <w:rsid w:val="009D49C4"/>
    <w:rsid w:val="00A4728E"/>
    <w:rsid w:val="00B00933"/>
    <w:rsid w:val="00B14A90"/>
    <w:rsid w:val="00B75CA4"/>
    <w:rsid w:val="00C55ABB"/>
    <w:rsid w:val="00C86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52823"/>
  <w15:docId w15:val="{FDC45A0F-BE63-4A5F-A357-7260D496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Heading"/>
    <w:next w:val="Textbody"/>
    <w:pPr>
      <w:outlineLvl w:val="0"/>
    </w:pPr>
    <w:rPr>
      <w:b/>
      <w:bCs/>
    </w:rPr>
  </w:style>
  <w:style w:type="paragraph" w:styleId="berschrift5">
    <w:name w:val="heading 5"/>
    <w:basedOn w:val="Heading"/>
    <w:next w:val="Textbody"/>
    <w:pPr>
      <w:outlineLvl w:val="4"/>
    </w:pPr>
    <w:rPr>
      <w:rFonts w:ascii="Times New Roman" w:eastAsia="SimSun" w:hAnsi="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paragraph" w:customStyle="1" w:styleId="Heading">
    <w:name w:val="Heading"/>
    <w:basedOn w:val="Standard1"/>
    <w:next w:val="Textbody"/>
    <w:pPr>
      <w:keepNext/>
      <w:spacing w:before="240" w:after="120"/>
    </w:pPr>
    <w:rPr>
      <w:rFonts w:ascii="Arial" w:eastAsia="Microsoft YaHei" w:hAnsi="Arial"/>
      <w:sz w:val="28"/>
      <w:szCs w:val="28"/>
    </w:rPr>
  </w:style>
  <w:style w:type="paragraph" w:customStyle="1" w:styleId="Textbody">
    <w:name w:val="Text body"/>
    <w:basedOn w:val="Standard1"/>
    <w:pPr>
      <w:spacing w:after="120"/>
    </w:pPr>
  </w:style>
  <w:style w:type="paragraph" w:styleId="Liste">
    <w:name w:val="List"/>
    <w:basedOn w:val="Textbody"/>
  </w:style>
  <w:style w:type="paragraph" w:styleId="Beschriftung">
    <w:name w:val="caption"/>
    <w:basedOn w:val="Standard1"/>
    <w:pPr>
      <w:suppressLineNumbers/>
      <w:spacing w:before="120" w:after="120"/>
    </w:pPr>
    <w:rPr>
      <w:i/>
      <w:iCs/>
    </w:rPr>
  </w:style>
  <w:style w:type="paragraph" w:customStyle="1" w:styleId="Index">
    <w:name w:val="Index"/>
    <w:basedOn w:val="Standard1"/>
    <w:pPr>
      <w:suppressLineNumbers/>
    </w:pPr>
  </w:style>
  <w:style w:type="paragraph" w:customStyle="1" w:styleId="TableContents">
    <w:name w:val="Table Contents"/>
    <w:basedOn w:val="Standard1"/>
    <w:pPr>
      <w:suppressLineNumbers/>
    </w:pPr>
  </w:style>
  <w:style w:type="paragraph" w:customStyle="1" w:styleId="Hangingindent">
    <w:name w:val="Hanging indent"/>
    <w:basedOn w:val="Textbody"/>
    <w:pPr>
      <w:tabs>
        <w:tab w:val="left" w:pos="567"/>
      </w:tabs>
      <w:ind w:left="567" w:hanging="283"/>
    </w:pPr>
  </w:style>
  <w:style w:type="paragraph" w:customStyle="1" w:styleId="TableHeading">
    <w:name w:val="Table Heading"/>
    <w:basedOn w:val="TableContents"/>
    <w:pPr>
      <w:jc w:val="center"/>
    </w:pPr>
    <w:rPr>
      <w:b/>
      <w:bCs/>
    </w:rPr>
  </w:style>
  <w:style w:type="paragraph" w:styleId="Fuzeile">
    <w:name w:val="footer"/>
    <w:basedOn w:val="Standard1"/>
    <w:pPr>
      <w:suppressLineNumbers/>
      <w:tabs>
        <w:tab w:val="center" w:pos="4819"/>
        <w:tab w:val="right" w:pos="9638"/>
      </w:tabs>
    </w:pPr>
  </w:style>
  <w:style w:type="paragraph" w:customStyle="1" w:styleId="Footnote">
    <w:name w:val="Footnote"/>
    <w:basedOn w:val="Standard1"/>
    <w:pPr>
      <w:suppressLineNumbers/>
      <w:ind w:left="283" w:hanging="283"/>
    </w:pPr>
    <w:rPr>
      <w:sz w:val="20"/>
      <w:szCs w:val="20"/>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3.bin"/><Relationship Id="rId12" Type="http://schemas.openxmlformats.org/officeDocument/2006/relationships/oleObject" Target="embeddings/oleObject4.bin"/><Relationship Id="rId13" Type="http://schemas.openxmlformats.org/officeDocument/2006/relationships/oleObject" Target="embeddings/oleObject5.bin"/><Relationship Id="rId14" Type="http://schemas.openxmlformats.org/officeDocument/2006/relationships/oleObject" Target="embeddings/oleObject6.bin"/><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wmf"/><Relationship Id="rId9" Type="http://schemas.openxmlformats.org/officeDocument/2006/relationships/oleObject" Target="embeddings/oleObject1.bin"/><Relationship Id="rId1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1261</Words>
  <Characters>7951</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 </dc:creator>
  <cp:lastModifiedBy>Winfried Zemann</cp:lastModifiedBy>
  <cp:revision>15</cp:revision>
  <cp:lastPrinted>2016-06-16T17:34:00Z</cp:lastPrinted>
  <dcterms:created xsi:type="dcterms:W3CDTF">2016-06-16T17:33:00Z</dcterms:created>
  <dcterms:modified xsi:type="dcterms:W3CDTF">2016-06-18T10:07:00Z</dcterms:modified>
</cp:coreProperties>
</file>