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78B5D" w14:textId="58CF3CD9" w:rsidR="001D1597" w:rsidRDefault="001D1597" w:rsidP="0070411B">
      <w:pPr>
        <w:spacing w:line="240" w:lineRule="auto"/>
        <w:ind w:left="2124"/>
        <w:rPr>
          <w:b/>
          <w:sz w:val="28"/>
          <w:szCs w:val="28"/>
          <w:u w:val="single"/>
        </w:rPr>
      </w:pPr>
      <w:r w:rsidRPr="001D1597">
        <w:rPr>
          <w:b/>
          <w:sz w:val="28"/>
          <w:szCs w:val="28"/>
          <w:u w:val="single"/>
        </w:rPr>
        <w:t>Chemie Protokoll 12 April 2016</w:t>
      </w:r>
      <w:r w:rsidR="0070411B">
        <w:rPr>
          <w:b/>
          <w:sz w:val="28"/>
          <w:szCs w:val="28"/>
          <w:u w:val="single"/>
        </w:rPr>
        <w:tab/>
      </w:r>
      <w:r w:rsidR="0070411B">
        <w:rPr>
          <w:b/>
          <w:sz w:val="28"/>
          <w:szCs w:val="28"/>
          <w:u w:val="single"/>
        </w:rPr>
        <w:tab/>
      </w:r>
      <w:r w:rsidR="0070411B">
        <w:rPr>
          <w:b/>
          <w:sz w:val="28"/>
          <w:szCs w:val="28"/>
          <w:u w:val="single"/>
        </w:rPr>
        <w:tab/>
        <w:t>Christof</w:t>
      </w:r>
    </w:p>
    <w:p w14:paraId="18EA25EF" w14:textId="77777777" w:rsidR="001D1597" w:rsidRDefault="00EB6032" w:rsidP="001D159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Die </w:t>
      </w:r>
      <w:r w:rsidRPr="0073518C">
        <w:rPr>
          <w:b/>
          <w:i/>
          <w:sz w:val="24"/>
          <w:szCs w:val="24"/>
        </w:rPr>
        <w:t>Hausaufgaben</w:t>
      </w:r>
      <w:r>
        <w:rPr>
          <w:i/>
          <w:sz w:val="24"/>
          <w:szCs w:val="24"/>
        </w:rPr>
        <w:t xml:space="preserve"> von letzter Stunde</w:t>
      </w:r>
      <w:r w:rsidR="001D1597">
        <w:rPr>
          <w:i/>
          <w:sz w:val="24"/>
          <w:szCs w:val="24"/>
        </w:rPr>
        <w:t>:</w:t>
      </w:r>
    </w:p>
    <w:p w14:paraId="69BE0FAC" w14:textId="767D039E" w:rsidR="007C551B" w:rsidRDefault="00B42B32" w:rsidP="007C551B">
      <w:pPr>
        <w:spacing w:line="240" w:lineRule="auto"/>
        <w:rPr>
          <w:sz w:val="24"/>
          <w:szCs w:val="24"/>
        </w:rPr>
      </w:pPr>
      <w:r w:rsidRPr="00B42B32">
        <w:rPr>
          <w:sz w:val="24"/>
          <w:szCs w:val="24"/>
          <w:u w:val="single"/>
        </w:rPr>
        <w:t>Die Frage</w:t>
      </w:r>
      <w:r w:rsidR="00EB6032" w:rsidRPr="00B42B32">
        <w:rPr>
          <w:sz w:val="24"/>
          <w:szCs w:val="24"/>
          <w:u w:val="single"/>
        </w:rPr>
        <w:t>:</w:t>
      </w:r>
      <w:r w:rsidR="00EB6032">
        <w:rPr>
          <w:sz w:val="24"/>
          <w:szCs w:val="24"/>
        </w:rPr>
        <w:t xml:space="preserve"> „Was ist das für ein weißer Rauch</w:t>
      </w:r>
      <w:r w:rsidR="0070411B">
        <w:rPr>
          <w:sz w:val="24"/>
          <w:szCs w:val="24"/>
        </w:rPr>
        <w:t>,</w:t>
      </w:r>
      <w:r w:rsidR="00EB6032">
        <w:rPr>
          <w:sz w:val="24"/>
          <w:szCs w:val="24"/>
        </w:rPr>
        <w:t xml:space="preserve"> der entsteht, wenn </w:t>
      </w:r>
      <w:r w:rsidR="0070411B">
        <w:rPr>
          <w:sz w:val="24"/>
          <w:szCs w:val="24"/>
        </w:rPr>
        <w:t>man</w:t>
      </w:r>
      <w:r w:rsidR="00EB6032">
        <w:rPr>
          <w:sz w:val="24"/>
          <w:szCs w:val="24"/>
        </w:rPr>
        <w:t xml:space="preserve"> HC</w:t>
      </w:r>
      <w:r w:rsidR="0070411B">
        <w:rPr>
          <w:sz w:val="24"/>
          <w:szCs w:val="24"/>
        </w:rPr>
        <w:t>l</w:t>
      </w:r>
      <w:r w:rsidR="00EB6032" w:rsidRPr="00EB6032">
        <w:rPr>
          <w:sz w:val="20"/>
          <w:szCs w:val="20"/>
        </w:rPr>
        <w:t>(g)</w:t>
      </w:r>
      <w:r w:rsidR="00EB6032">
        <w:rPr>
          <w:sz w:val="24"/>
          <w:szCs w:val="24"/>
        </w:rPr>
        <w:t xml:space="preserve"> und NH</w:t>
      </w:r>
      <w:r w:rsidR="00EB6032" w:rsidRPr="00EB6032">
        <w:rPr>
          <w:sz w:val="24"/>
          <w:szCs w:val="24"/>
          <w:vertAlign w:val="subscript"/>
        </w:rPr>
        <w:t>3</w:t>
      </w:r>
      <w:r w:rsidR="00EB6032" w:rsidRPr="00EB6032">
        <w:rPr>
          <w:sz w:val="20"/>
          <w:szCs w:val="20"/>
        </w:rPr>
        <w:t>(g)</w:t>
      </w:r>
      <w:r w:rsidR="00EB6032">
        <w:rPr>
          <w:sz w:val="20"/>
          <w:szCs w:val="20"/>
        </w:rPr>
        <w:t xml:space="preserve"> </w:t>
      </w:r>
      <w:r w:rsidR="00EB6032">
        <w:rPr>
          <w:sz w:val="24"/>
          <w:szCs w:val="24"/>
        </w:rPr>
        <w:t>zusammenführt?“</w:t>
      </w:r>
      <w:r w:rsidR="007C551B">
        <w:rPr>
          <w:sz w:val="24"/>
          <w:szCs w:val="24"/>
        </w:rPr>
        <w:tab/>
      </w:r>
    </w:p>
    <w:p w14:paraId="3B6C2F1F" w14:textId="77777777" w:rsidR="007C551B" w:rsidRPr="008772C4" w:rsidRDefault="007C551B" w:rsidP="008772C4">
      <w:pPr>
        <w:spacing w:line="240" w:lineRule="auto"/>
        <w:ind w:left="708"/>
        <w:rPr>
          <w:sz w:val="20"/>
          <w:szCs w:val="20"/>
        </w:rPr>
      </w:pPr>
      <w:r w:rsidRPr="008772C4">
        <w:rPr>
          <w:sz w:val="20"/>
          <w:szCs w:val="20"/>
        </w:rPr>
        <w:t>(Salzsäure)</w:t>
      </w:r>
      <w:r w:rsidR="008B46DA">
        <w:rPr>
          <w:sz w:val="20"/>
          <w:szCs w:val="20"/>
        </w:rPr>
        <w:tab/>
        <w:t xml:space="preserve">   </w:t>
      </w:r>
      <w:r w:rsidRPr="008772C4">
        <w:rPr>
          <w:sz w:val="20"/>
          <w:szCs w:val="20"/>
        </w:rPr>
        <w:t>(Ammonium)</w:t>
      </w:r>
      <w:r w:rsidR="008772C4">
        <w:rPr>
          <w:sz w:val="20"/>
          <w:szCs w:val="20"/>
        </w:rPr>
        <w:tab/>
        <w:t xml:space="preserve">   </w:t>
      </w:r>
      <w:r w:rsidRPr="008772C4">
        <w:rPr>
          <w:sz w:val="20"/>
          <w:szCs w:val="20"/>
        </w:rPr>
        <w:t>(</w:t>
      </w:r>
      <w:proofErr w:type="spellStart"/>
      <w:r w:rsidRPr="008772C4">
        <w:rPr>
          <w:sz w:val="20"/>
          <w:szCs w:val="20"/>
        </w:rPr>
        <w:t>Ammonium</w:t>
      </w:r>
      <w:r w:rsidR="008772C4">
        <w:rPr>
          <w:sz w:val="20"/>
          <w:szCs w:val="20"/>
        </w:rPr>
        <w:t>i</w:t>
      </w:r>
      <w:r w:rsidRPr="008772C4">
        <w:rPr>
          <w:sz w:val="20"/>
          <w:szCs w:val="20"/>
        </w:rPr>
        <w:t>onen</w:t>
      </w:r>
      <w:proofErr w:type="spellEnd"/>
      <w:r w:rsidRPr="008772C4">
        <w:rPr>
          <w:sz w:val="20"/>
          <w:szCs w:val="20"/>
        </w:rPr>
        <w:t>)</w:t>
      </w:r>
      <w:r w:rsidR="008772C4">
        <w:rPr>
          <w:sz w:val="20"/>
          <w:szCs w:val="20"/>
        </w:rPr>
        <w:t xml:space="preserve">     </w:t>
      </w:r>
      <w:r w:rsidR="008B46DA">
        <w:rPr>
          <w:sz w:val="20"/>
          <w:szCs w:val="20"/>
        </w:rPr>
        <w:t xml:space="preserve"> </w:t>
      </w:r>
      <w:r w:rsidR="008772C4">
        <w:rPr>
          <w:sz w:val="20"/>
          <w:szCs w:val="20"/>
        </w:rPr>
        <w:t xml:space="preserve"> </w:t>
      </w:r>
      <w:r w:rsidRPr="008772C4">
        <w:rPr>
          <w:sz w:val="20"/>
          <w:szCs w:val="20"/>
        </w:rPr>
        <w:t>(Chlor</w:t>
      </w:r>
      <w:r w:rsidR="008772C4">
        <w:rPr>
          <w:sz w:val="20"/>
          <w:szCs w:val="20"/>
        </w:rPr>
        <w:t>)</w:t>
      </w:r>
      <w:r w:rsidR="008772C4">
        <w:rPr>
          <w:sz w:val="20"/>
          <w:szCs w:val="20"/>
        </w:rPr>
        <w:tab/>
        <w:t xml:space="preserve">       </w:t>
      </w:r>
      <w:r w:rsidR="008772C4" w:rsidRPr="008772C4">
        <w:rPr>
          <w:sz w:val="20"/>
          <w:szCs w:val="20"/>
        </w:rPr>
        <w:t>(Ammoniumchlorid)</w:t>
      </w:r>
    </w:p>
    <w:p w14:paraId="6A6DCB4A" w14:textId="77777777" w:rsidR="0070411B" w:rsidRDefault="0070411B" w:rsidP="008B46DA">
      <w:pPr>
        <w:spacing w:line="240" w:lineRule="auto"/>
        <w:ind w:firstLine="708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HCl</w:t>
      </w:r>
      <w:proofErr w:type="spellEnd"/>
      <w:r w:rsidR="00EB6032" w:rsidRPr="008B46DA">
        <w:rPr>
          <w:lang w:val="en-US"/>
        </w:rPr>
        <w:t>(g)</w:t>
      </w:r>
      <w:r w:rsidR="00EB6032" w:rsidRPr="008B46DA">
        <w:rPr>
          <w:sz w:val="28"/>
          <w:szCs w:val="28"/>
          <w:lang w:val="en-US"/>
        </w:rPr>
        <w:tab/>
      </w:r>
      <w:r w:rsidR="008772C4" w:rsidRPr="008B46DA">
        <w:rPr>
          <w:sz w:val="28"/>
          <w:szCs w:val="28"/>
          <w:lang w:val="en-US"/>
        </w:rPr>
        <w:t xml:space="preserve">    </w:t>
      </w:r>
      <w:r w:rsidR="00EB6032" w:rsidRPr="008B46DA">
        <w:rPr>
          <w:sz w:val="28"/>
          <w:szCs w:val="28"/>
          <w:lang w:val="en-US"/>
        </w:rPr>
        <w:t xml:space="preserve"> +</w:t>
      </w:r>
      <w:r w:rsidR="008772C4" w:rsidRPr="008B46DA">
        <w:rPr>
          <w:sz w:val="28"/>
          <w:szCs w:val="28"/>
          <w:lang w:val="en-US"/>
        </w:rPr>
        <w:t xml:space="preserve">          </w:t>
      </w:r>
      <w:r w:rsidR="00EB6032" w:rsidRPr="008B46DA">
        <w:rPr>
          <w:sz w:val="28"/>
          <w:szCs w:val="28"/>
          <w:lang w:val="en-US"/>
        </w:rPr>
        <w:t>NH</w:t>
      </w:r>
      <w:r w:rsidR="00EB6032" w:rsidRPr="008B46DA">
        <w:rPr>
          <w:sz w:val="28"/>
          <w:szCs w:val="28"/>
          <w:vertAlign w:val="subscript"/>
          <w:lang w:val="en-US"/>
        </w:rPr>
        <w:t>3</w:t>
      </w:r>
      <w:r w:rsidR="00EB6032" w:rsidRPr="008B46DA">
        <w:rPr>
          <w:lang w:val="en-US"/>
        </w:rPr>
        <w:t>(g)</w:t>
      </w:r>
      <w:r w:rsidR="008772C4" w:rsidRPr="008B46DA">
        <w:rPr>
          <w:sz w:val="28"/>
          <w:szCs w:val="28"/>
          <w:lang w:val="en-US"/>
        </w:rPr>
        <w:tab/>
      </w:r>
      <w:r w:rsidR="00EB6032" w:rsidRPr="008B46DA">
        <w:rPr>
          <w:sz w:val="28"/>
          <w:szCs w:val="28"/>
          <w:lang w:val="en-US"/>
        </w:rPr>
        <w:t>→</w:t>
      </w:r>
      <w:r w:rsidR="00EB6032" w:rsidRPr="008B46DA">
        <w:rPr>
          <w:sz w:val="28"/>
          <w:szCs w:val="28"/>
          <w:lang w:val="en-US"/>
        </w:rPr>
        <w:tab/>
        <w:t>NH</w:t>
      </w:r>
      <w:r w:rsidR="00EB6032" w:rsidRPr="008B46DA">
        <w:rPr>
          <w:sz w:val="28"/>
          <w:szCs w:val="28"/>
          <w:vertAlign w:val="subscript"/>
          <w:lang w:val="en-US"/>
        </w:rPr>
        <w:t>4</w:t>
      </w:r>
      <w:r w:rsidR="00EB6032" w:rsidRPr="008B46DA">
        <w:rPr>
          <w:sz w:val="28"/>
          <w:szCs w:val="28"/>
          <w:vertAlign w:val="superscript"/>
          <w:lang w:val="en-US"/>
        </w:rPr>
        <w:t>+</w:t>
      </w:r>
      <w:r w:rsidR="00EB6032" w:rsidRPr="008B46DA">
        <w:rPr>
          <w:sz w:val="28"/>
          <w:szCs w:val="28"/>
          <w:lang w:val="en-US"/>
        </w:rPr>
        <w:tab/>
        <w:t>+</w:t>
      </w:r>
      <w:r w:rsidR="00EB6032" w:rsidRPr="008B46DA">
        <w:rPr>
          <w:sz w:val="28"/>
          <w:szCs w:val="28"/>
          <w:lang w:val="en-US"/>
        </w:rPr>
        <w:tab/>
        <w:t>Cl</w:t>
      </w:r>
      <w:r w:rsidR="00EB6032" w:rsidRPr="008B46DA">
        <w:rPr>
          <w:sz w:val="28"/>
          <w:szCs w:val="28"/>
          <w:vertAlign w:val="superscript"/>
          <w:lang w:val="en-US"/>
        </w:rPr>
        <w:t>-</w:t>
      </w:r>
      <w:r w:rsidR="007C551B" w:rsidRPr="008B46DA">
        <w:rPr>
          <w:sz w:val="28"/>
          <w:szCs w:val="28"/>
          <w:lang w:val="en-US"/>
        </w:rPr>
        <w:t xml:space="preserve"> </w:t>
      </w:r>
      <w:proofErr w:type="gramStart"/>
      <w:r w:rsidR="007C551B" w:rsidRPr="008B46D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(</w:t>
      </w:r>
      <w:proofErr w:type="gramEnd"/>
      <w:r w:rsidR="007C551B" w:rsidRPr="008B46DA">
        <w:rPr>
          <w:sz w:val="28"/>
          <w:szCs w:val="28"/>
          <w:lang w:val="en-US"/>
        </w:rPr>
        <w:t xml:space="preserve">= </w:t>
      </w:r>
      <w:r w:rsidR="007C551B" w:rsidRPr="008B46DA">
        <w:rPr>
          <w:b/>
          <w:sz w:val="28"/>
          <w:szCs w:val="28"/>
          <w:lang w:val="en-US"/>
        </w:rPr>
        <w:t>NH</w:t>
      </w:r>
      <w:r w:rsidR="007C551B" w:rsidRPr="008B46DA">
        <w:rPr>
          <w:b/>
          <w:sz w:val="28"/>
          <w:szCs w:val="28"/>
          <w:vertAlign w:val="subscript"/>
          <w:lang w:val="en-US"/>
        </w:rPr>
        <w:t>4</w:t>
      </w:r>
      <w:r w:rsidR="007C551B" w:rsidRPr="008B46DA">
        <w:rPr>
          <w:b/>
          <w:sz w:val="28"/>
          <w:szCs w:val="28"/>
          <w:lang w:val="en-US"/>
        </w:rPr>
        <w:t>Cl</w:t>
      </w:r>
      <w:r w:rsidR="008772C4" w:rsidRPr="008B46DA">
        <w:rPr>
          <w:b/>
          <w:sz w:val="28"/>
          <w:szCs w:val="28"/>
          <w:lang w:val="en-US"/>
        </w:rPr>
        <w:t xml:space="preserve"> </w:t>
      </w:r>
      <w:r w:rsidR="008772C4" w:rsidRPr="008B46DA">
        <w:rPr>
          <w:b/>
          <w:lang w:val="en-US"/>
        </w:rPr>
        <w:t>(s)</w:t>
      </w:r>
      <w:r w:rsidRPr="0070411B">
        <w:rPr>
          <w:b/>
          <w:sz w:val="28"/>
          <w:szCs w:val="28"/>
          <w:lang w:val="en-US"/>
        </w:rPr>
        <w:t>)</w:t>
      </w:r>
    </w:p>
    <w:p w14:paraId="405898D8" w14:textId="166588AC" w:rsidR="008772C4" w:rsidRPr="008B46DA" w:rsidRDefault="007C551B" w:rsidP="008B46DA">
      <w:pPr>
        <w:spacing w:line="240" w:lineRule="auto"/>
        <w:ind w:firstLine="708"/>
        <w:rPr>
          <w:sz w:val="28"/>
          <w:szCs w:val="28"/>
          <w:lang w:val="en-US"/>
        </w:rPr>
      </w:pPr>
      <w:proofErr w:type="spellStart"/>
      <w:r w:rsidRPr="008B46DA">
        <w:rPr>
          <w:sz w:val="20"/>
          <w:szCs w:val="20"/>
          <w:lang w:val="en-US"/>
        </w:rPr>
        <w:t>Brönsted-Säure</w:t>
      </w:r>
      <w:proofErr w:type="spellEnd"/>
      <w:r w:rsidR="008B46DA">
        <w:rPr>
          <w:sz w:val="20"/>
          <w:szCs w:val="20"/>
          <w:lang w:val="en-US"/>
        </w:rPr>
        <w:t xml:space="preserve">  </w:t>
      </w:r>
      <w:r w:rsidR="008772C4" w:rsidRPr="008B46DA">
        <w:rPr>
          <w:sz w:val="20"/>
          <w:szCs w:val="20"/>
          <w:lang w:val="en-US"/>
        </w:rPr>
        <w:t xml:space="preserve"> </w:t>
      </w:r>
      <w:proofErr w:type="gramStart"/>
      <w:r w:rsidRPr="008B46DA">
        <w:rPr>
          <w:sz w:val="24"/>
          <w:szCs w:val="24"/>
          <w:lang w:val="en-US"/>
        </w:rPr>
        <w:t xml:space="preserve">|  </w:t>
      </w:r>
      <w:proofErr w:type="spellStart"/>
      <w:r w:rsidRPr="008B46DA">
        <w:rPr>
          <w:sz w:val="20"/>
          <w:szCs w:val="20"/>
          <w:lang w:val="en-US"/>
        </w:rPr>
        <w:t>Brönsted</w:t>
      </w:r>
      <w:proofErr w:type="spellEnd"/>
      <w:proofErr w:type="gramEnd"/>
      <w:r w:rsidRPr="008B46DA">
        <w:rPr>
          <w:sz w:val="20"/>
          <w:szCs w:val="20"/>
          <w:lang w:val="en-US"/>
        </w:rPr>
        <w:t>-Base</w:t>
      </w:r>
      <w:r w:rsidR="008B46DA" w:rsidRPr="008B46DA">
        <w:rPr>
          <w:sz w:val="28"/>
          <w:szCs w:val="28"/>
          <w:lang w:val="en-US"/>
        </w:rPr>
        <w:tab/>
      </w:r>
      <w:r w:rsidR="008B46DA">
        <w:rPr>
          <w:sz w:val="28"/>
          <w:szCs w:val="28"/>
          <w:lang w:val="en-US"/>
        </w:rPr>
        <w:tab/>
      </w:r>
      <w:r w:rsidR="008B46DA">
        <w:rPr>
          <w:sz w:val="28"/>
          <w:szCs w:val="28"/>
          <w:lang w:val="en-US"/>
        </w:rPr>
        <w:tab/>
      </w:r>
      <w:r w:rsidR="008B46DA">
        <w:rPr>
          <w:sz w:val="28"/>
          <w:szCs w:val="28"/>
          <w:lang w:val="en-US"/>
        </w:rPr>
        <w:tab/>
      </w:r>
      <w:r w:rsidR="008B46DA">
        <w:rPr>
          <w:sz w:val="28"/>
          <w:szCs w:val="28"/>
          <w:lang w:val="en-US"/>
        </w:rPr>
        <w:tab/>
      </w:r>
      <w:proofErr w:type="spellStart"/>
      <w:r w:rsidR="008772C4" w:rsidRPr="008B46DA">
        <w:rPr>
          <w:sz w:val="20"/>
          <w:szCs w:val="20"/>
          <w:lang w:val="en-US"/>
        </w:rPr>
        <w:t>Protonendonator</w:t>
      </w:r>
      <w:r w:rsidR="008772C4" w:rsidRPr="008B46DA">
        <w:rPr>
          <w:sz w:val="24"/>
          <w:szCs w:val="24"/>
          <w:lang w:val="en-US"/>
        </w:rPr>
        <w:t>|</w:t>
      </w:r>
      <w:r w:rsidR="008772C4" w:rsidRPr="008B46DA">
        <w:rPr>
          <w:sz w:val="20"/>
          <w:szCs w:val="20"/>
          <w:lang w:val="en-US"/>
        </w:rPr>
        <w:t>Protonenakzeptor</w:t>
      </w:r>
      <w:proofErr w:type="spellEnd"/>
    </w:p>
    <w:p w14:paraId="21EC757B" w14:textId="471F6C08" w:rsidR="001D1597" w:rsidRDefault="008B46DA" w:rsidP="008B46DA">
      <w:pPr>
        <w:spacing w:line="240" w:lineRule="auto"/>
        <w:jc w:val="both"/>
        <w:rPr>
          <w:sz w:val="24"/>
          <w:szCs w:val="24"/>
        </w:rPr>
      </w:pPr>
      <w:r w:rsidRPr="00B42B32">
        <w:rPr>
          <w:sz w:val="24"/>
          <w:szCs w:val="24"/>
          <w:u w:val="single"/>
        </w:rPr>
        <w:t>Antwort:</w:t>
      </w:r>
      <w:r w:rsidR="0070411B">
        <w:rPr>
          <w:sz w:val="24"/>
          <w:szCs w:val="24"/>
        </w:rPr>
        <w:t xml:space="preserve"> Bei der Protolyse von HCl</w:t>
      </w:r>
      <w:r w:rsidRPr="008B46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(Salzsäure) </w:t>
      </w:r>
      <w:r w:rsidRPr="008B46DA">
        <w:rPr>
          <w:sz w:val="24"/>
          <w:szCs w:val="24"/>
        </w:rPr>
        <w:t>und NH</w:t>
      </w:r>
      <w:r w:rsidRPr="008B46DA">
        <w:rPr>
          <w:sz w:val="24"/>
          <w:szCs w:val="24"/>
          <w:vertAlign w:val="subscript"/>
        </w:rPr>
        <w:t>3</w:t>
      </w:r>
      <w:r>
        <w:rPr>
          <w:sz w:val="24"/>
          <w:szCs w:val="24"/>
          <w:vertAlign w:val="subscript"/>
        </w:rPr>
        <w:t xml:space="preserve"> </w:t>
      </w:r>
      <w:r w:rsidR="0070411B">
        <w:rPr>
          <w:sz w:val="24"/>
          <w:szCs w:val="24"/>
        </w:rPr>
        <w:t>(Ammoniak) erhält das Ammoniak-Molekül</w:t>
      </w:r>
      <w:r>
        <w:rPr>
          <w:sz w:val="24"/>
          <w:szCs w:val="24"/>
        </w:rPr>
        <w:t xml:space="preserve"> ein </w:t>
      </w:r>
      <w:r w:rsidR="00B42B32">
        <w:rPr>
          <w:sz w:val="24"/>
          <w:szCs w:val="24"/>
        </w:rPr>
        <w:t>H</w:t>
      </w:r>
      <w:r w:rsidR="0070411B" w:rsidRPr="0070411B">
        <w:rPr>
          <w:sz w:val="24"/>
          <w:szCs w:val="24"/>
          <w:vertAlign w:val="superscript"/>
        </w:rPr>
        <w:t>+</w:t>
      </w:r>
      <w:r w:rsidR="00B42B32">
        <w:rPr>
          <w:sz w:val="24"/>
          <w:szCs w:val="24"/>
        </w:rPr>
        <w:t>-</w:t>
      </w:r>
      <w:r w:rsidR="0070411B">
        <w:rPr>
          <w:sz w:val="24"/>
          <w:szCs w:val="24"/>
        </w:rPr>
        <w:t>Ion</w:t>
      </w:r>
      <w:r w:rsidR="00B42B32">
        <w:rPr>
          <w:sz w:val="24"/>
          <w:szCs w:val="24"/>
        </w:rPr>
        <w:t xml:space="preserve"> von einem</w:t>
      </w:r>
      <w:r>
        <w:rPr>
          <w:sz w:val="24"/>
          <w:szCs w:val="24"/>
        </w:rPr>
        <w:t xml:space="preserve"> Salzsäuremolekül und es </w:t>
      </w:r>
      <w:r w:rsidR="0070411B">
        <w:rPr>
          <w:sz w:val="24"/>
          <w:szCs w:val="24"/>
        </w:rPr>
        <w:t xml:space="preserve">entstehen </w:t>
      </w:r>
      <w:r>
        <w:rPr>
          <w:sz w:val="24"/>
          <w:szCs w:val="24"/>
        </w:rPr>
        <w:t>NH</w:t>
      </w:r>
      <w:r w:rsidRPr="008B46DA">
        <w:rPr>
          <w:sz w:val="24"/>
          <w:szCs w:val="24"/>
          <w:vertAlign w:val="subscript"/>
        </w:rPr>
        <w:t>4</w:t>
      </w:r>
      <w:r w:rsidRPr="008B46DA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(Ammonium</w:t>
      </w:r>
      <w:r w:rsidR="0070411B">
        <w:rPr>
          <w:sz w:val="24"/>
          <w:szCs w:val="24"/>
        </w:rPr>
        <w:t>-Ion</w:t>
      </w:r>
      <w:r>
        <w:rPr>
          <w:sz w:val="24"/>
          <w:szCs w:val="24"/>
        </w:rPr>
        <w:t>)</w:t>
      </w:r>
      <w:r w:rsidR="00B42B32">
        <w:rPr>
          <w:sz w:val="24"/>
          <w:szCs w:val="24"/>
        </w:rPr>
        <w:t xml:space="preserve"> mit</w:t>
      </w:r>
      <w:r>
        <w:rPr>
          <w:sz w:val="24"/>
          <w:szCs w:val="24"/>
        </w:rPr>
        <w:t xml:space="preserve"> Cl</w:t>
      </w:r>
      <w:r w:rsidRPr="008B46DA">
        <w:rPr>
          <w:sz w:val="24"/>
          <w:szCs w:val="24"/>
          <w:vertAlign w:val="superscript"/>
        </w:rPr>
        <w:t>-</w:t>
      </w:r>
      <w:r w:rsidR="0070411B">
        <w:rPr>
          <w:sz w:val="24"/>
          <w:szCs w:val="24"/>
        </w:rPr>
        <w:t xml:space="preserve"> </w:t>
      </w:r>
      <w:r>
        <w:rPr>
          <w:sz w:val="24"/>
          <w:szCs w:val="24"/>
        </w:rPr>
        <w:t>(Chlor</w:t>
      </w:r>
      <w:r w:rsidR="0070411B">
        <w:rPr>
          <w:sz w:val="24"/>
          <w:szCs w:val="24"/>
        </w:rPr>
        <w:t>id-Ion</w:t>
      </w:r>
      <w:r>
        <w:rPr>
          <w:sz w:val="24"/>
          <w:szCs w:val="24"/>
        </w:rPr>
        <w:t>)</w:t>
      </w:r>
      <w:r w:rsidR="00B42B32">
        <w:rPr>
          <w:sz w:val="24"/>
          <w:szCs w:val="24"/>
        </w:rPr>
        <w:t>.</w:t>
      </w:r>
      <w:r w:rsidRPr="008B46DA">
        <w:rPr>
          <w:sz w:val="24"/>
          <w:szCs w:val="24"/>
        </w:rPr>
        <w:t xml:space="preserve"> </w:t>
      </w:r>
      <w:r w:rsidR="00B42B32">
        <w:rPr>
          <w:sz w:val="24"/>
          <w:szCs w:val="24"/>
        </w:rPr>
        <w:t xml:space="preserve">Nach der Reaktion ist </w:t>
      </w:r>
      <w:r w:rsidR="0070411B">
        <w:rPr>
          <w:sz w:val="24"/>
          <w:szCs w:val="24"/>
        </w:rPr>
        <w:t xml:space="preserve">das Produkt </w:t>
      </w:r>
      <w:r w:rsidR="0070411B">
        <w:rPr>
          <w:sz w:val="24"/>
          <w:szCs w:val="24"/>
        </w:rPr>
        <w:t>NH</w:t>
      </w:r>
      <w:r w:rsidR="0070411B" w:rsidRPr="00B42B32">
        <w:rPr>
          <w:sz w:val="24"/>
          <w:szCs w:val="24"/>
          <w:vertAlign w:val="subscript"/>
        </w:rPr>
        <w:t>4</w:t>
      </w:r>
      <w:r w:rsidR="0070411B">
        <w:rPr>
          <w:sz w:val="24"/>
          <w:szCs w:val="24"/>
        </w:rPr>
        <w:t>Cl (Ammoniumchlorid)</w:t>
      </w:r>
      <w:r w:rsidR="0070411B">
        <w:rPr>
          <w:sz w:val="24"/>
          <w:szCs w:val="24"/>
        </w:rPr>
        <w:t xml:space="preserve"> als</w:t>
      </w:r>
      <w:r w:rsidR="00B42B32">
        <w:rPr>
          <w:sz w:val="24"/>
          <w:szCs w:val="24"/>
        </w:rPr>
        <w:t xml:space="preserve"> weiße</w:t>
      </w:r>
      <w:r w:rsidR="0070411B">
        <w:rPr>
          <w:sz w:val="24"/>
          <w:szCs w:val="24"/>
        </w:rPr>
        <w:t>r</w:t>
      </w:r>
      <w:r w:rsidR="00B42B32">
        <w:rPr>
          <w:sz w:val="24"/>
          <w:szCs w:val="24"/>
        </w:rPr>
        <w:t xml:space="preserve"> Rauch</w:t>
      </w:r>
      <w:r w:rsidR="0070411B">
        <w:rPr>
          <w:sz w:val="24"/>
          <w:szCs w:val="24"/>
        </w:rPr>
        <w:t xml:space="preserve"> (= kleinste </w:t>
      </w:r>
      <w:r w:rsidR="0070411B" w:rsidRPr="0070411B">
        <w:rPr>
          <w:sz w:val="24"/>
          <w:szCs w:val="24"/>
          <w:u w:val="single"/>
        </w:rPr>
        <w:t>feste</w:t>
      </w:r>
      <w:r w:rsidR="0070411B">
        <w:rPr>
          <w:sz w:val="24"/>
          <w:szCs w:val="24"/>
        </w:rPr>
        <w:t xml:space="preserve"> Teilchen in Luft)</w:t>
      </w:r>
      <w:r w:rsidR="00B42B32">
        <w:rPr>
          <w:sz w:val="24"/>
          <w:szCs w:val="24"/>
        </w:rPr>
        <w:t xml:space="preserve"> zu sehen.</w:t>
      </w:r>
    </w:p>
    <w:p w14:paraId="7B168AF0" w14:textId="77777777" w:rsidR="0076326C" w:rsidRDefault="0076326C" w:rsidP="008B46DA">
      <w:pPr>
        <w:spacing w:line="240" w:lineRule="auto"/>
        <w:jc w:val="both"/>
        <w:rPr>
          <w:sz w:val="24"/>
          <w:szCs w:val="24"/>
        </w:rPr>
      </w:pPr>
    </w:p>
    <w:p w14:paraId="7896267C" w14:textId="77777777" w:rsidR="00411EAC" w:rsidRDefault="0076326C" w:rsidP="008B46DA">
      <w:pPr>
        <w:spacing w:line="240" w:lineRule="auto"/>
        <w:jc w:val="both"/>
        <w:rPr>
          <w:sz w:val="24"/>
          <w:szCs w:val="24"/>
        </w:rPr>
      </w:pPr>
      <w:proofErr w:type="spellStart"/>
      <w:r w:rsidRPr="00411EAC">
        <w:rPr>
          <w:b/>
          <w:sz w:val="24"/>
          <w:szCs w:val="24"/>
        </w:rPr>
        <w:t>Protolysereaktionen</w:t>
      </w:r>
      <w:proofErr w:type="spellEnd"/>
      <w:r w:rsidRPr="00411EAC">
        <w:rPr>
          <w:b/>
          <w:sz w:val="24"/>
          <w:szCs w:val="24"/>
        </w:rPr>
        <w:t xml:space="preserve"> sind Gleichgewichtsreaktionen,</w:t>
      </w:r>
      <w:r>
        <w:rPr>
          <w:sz w:val="24"/>
          <w:szCs w:val="24"/>
        </w:rPr>
        <w:t xml:space="preserve"> d. h. es gibt auch die Rückreaktion bei der </w:t>
      </w:r>
      <w:r>
        <w:rPr>
          <w:sz w:val="24"/>
          <w:szCs w:val="24"/>
        </w:rPr>
        <w:t>NH</w:t>
      </w:r>
      <w:r w:rsidRPr="008B46DA">
        <w:rPr>
          <w:sz w:val="24"/>
          <w:szCs w:val="24"/>
          <w:vertAlign w:val="subscript"/>
        </w:rPr>
        <w:t>4</w:t>
      </w:r>
      <w:r w:rsidRPr="008B46DA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 xml:space="preserve"> (Ammonium-Ion)</w:t>
      </w:r>
      <w:r>
        <w:rPr>
          <w:sz w:val="24"/>
          <w:szCs w:val="24"/>
        </w:rPr>
        <w:t xml:space="preserve"> als </w:t>
      </w:r>
      <w:proofErr w:type="spellStart"/>
      <w:r>
        <w:rPr>
          <w:sz w:val="24"/>
          <w:szCs w:val="24"/>
        </w:rPr>
        <w:t>Brönsted</w:t>
      </w:r>
      <w:proofErr w:type="spellEnd"/>
      <w:r>
        <w:rPr>
          <w:sz w:val="24"/>
          <w:szCs w:val="24"/>
        </w:rPr>
        <w:t>-Säure (</w:t>
      </w:r>
      <w:proofErr w:type="spellStart"/>
      <w:r>
        <w:rPr>
          <w:sz w:val="24"/>
          <w:szCs w:val="24"/>
        </w:rPr>
        <w:t>Protonendonator</w:t>
      </w:r>
      <w:proofErr w:type="spellEnd"/>
      <w:r>
        <w:rPr>
          <w:sz w:val="24"/>
          <w:szCs w:val="24"/>
        </w:rPr>
        <w:t xml:space="preserve">) und </w:t>
      </w:r>
      <w:r>
        <w:rPr>
          <w:sz w:val="24"/>
          <w:szCs w:val="24"/>
        </w:rPr>
        <w:t>Cl</w:t>
      </w:r>
      <w:r w:rsidRPr="008B46DA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(Chlorid-Ion</w:t>
      </w:r>
      <w:r>
        <w:rPr>
          <w:sz w:val="24"/>
          <w:szCs w:val="24"/>
        </w:rPr>
        <w:t xml:space="preserve">) als </w:t>
      </w:r>
      <w:proofErr w:type="spellStart"/>
      <w:r w:rsidR="00411EAC">
        <w:rPr>
          <w:sz w:val="24"/>
          <w:szCs w:val="24"/>
        </w:rPr>
        <w:t>Brönsted</w:t>
      </w:r>
      <w:proofErr w:type="spellEnd"/>
      <w:r w:rsidR="00411EAC">
        <w:rPr>
          <w:sz w:val="24"/>
          <w:szCs w:val="24"/>
        </w:rPr>
        <w:t>-Base (Protonenakzeptor) wirkt. Man spricht daher auch von korrespondierenden Säure-Base-Paaren;</w:t>
      </w:r>
    </w:p>
    <w:p w14:paraId="2ADD1E90" w14:textId="30F79ED5" w:rsidR="0076326C" w:rsidRDefault="00411EAC" w:rsidP="008B46D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Paar 1: HCl (</w:t>
      </w:r>
      <w:proofErr w:type="spellStart"/>
      <w:r>
        <w:rPr>
          <w:sz w:val="24"/>
          <w:szCs w:val="24"/>
        </w:rPr>
        <w:t>Brönsted</w:t>
      </w:r>
      <w:proofErr w:type="spellEnd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Säure)/</w:t>
      </w:r>
      <w:proofErr w:type="gramEnd"/>
      <w:r>
        <w:rPr>
          <w:sz w:val="24"/>
          <w:szCs w:val="24"/>
        </w:rPr>
        <w:t>Cl</w:t>
      </w:r>
      <w:r w:rsidRPr="008B46DA">
        <w:rPr>
          <w:sz w:val="24"/>
          <w:szCs w:val="24"/>
          <w:vertAlign w:val="superscript"/>
        </w:rPr>
        <w:t>-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Brönsted</w:t>
      </w:r>
      <w:proofErr w:type="spellEnd"/>
      <w:r>
        <w:rPr>
          <w:sz w:val="24"/>
          <w:szCs w:val="24"/>
        </w:rPr>
        <w:t>-Base)</w:t>
      </w:r>
    </w:p>
    <w:p w14:paraId="354477C5" w14:textId="0E8781B3" w:rsidR="00411EAC" w:rsidRDefault="00411EAC" w:rsidP="008B46DA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Paar 2: </w:t>
      </w:r>
      <w:r>
        <w:rPr>
          <w:sz w:val="24"/>
          <w:szCs w:val="24"/>
        </w:rPr>
        <w:t>NH</w:t>
      </w:r>
      <w:r w:rsidRPr="008B46DA">
        <w:rPr>
          <w:sz w:val="24"/>
          <w:szCs w:val="24"/>
          <w:vertAlign w:val="subscript"/>
        </w:rPr>
        <w:t>4</w:t>
      </w:r>
      <w:r w:rsidRPr="008B46DA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Brönsted</w:t>
      </w:r>
      <w:proofErr w:type="spellEnd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Säure)/</w:t>
      </w:r>
      <w:proofErr w:type="gramEnd"/>
      <w:r w:rsidRPr="00411EAC">
        <w:rPr>
          <w:sz w:val="24"/>
          <w:szCs w:val="24"/>
        </w:rPr>
        <w:t xml:space="preserve"> </w:t>
      </w:r>
      <w:r w:rsidRPr="008B46DA">
        <w:rPr>
          <w:sz w:val="24"/>
          <w:szCs w:val="24"/>
        </w:rPr>
        <w:t>NH</w:t>
      </w:r>
      <w:r w:rsidRPr="008B46DA"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Brönsted</w:t>
      </w:r>
      <w:proofErr w:type="spellEnd"/>
      <w:r>
        <w:rPr>
          <w:sz w:val="24"/>
          <w:szCs w:val="24"/>
        </w:rPr>
        <w:t>-Base)</w:t>
      </w:r>
    </w:p>
    <w:p w14:paraId="08BBF522" w14:textId="77777777" w:rsidR="00411EAC" w:rsidRPr="00411EAC" w:rsidRDefault="00411EAC" w:rsidP="008B46DA">
      <w:pPr>
        <w:spacing w:line="240" w:lineRule="auto"/>
        <w:jc w:val="both"/>
        <w:rPr>
          <w:sz w:val="24"/>
          <w:szCs w:val="24"/>
        </w:rPr>
      </w:pPr>
    </w:p>
    <w:p w14:paraId="0763AF74" w14:textId="22B71CA1" w:rsidR="00B42B32" w:rsidRDefault="0073518C" w:rsidP="008B46DA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Hinweis: </w:t>
      </w:r>
      <w:r w:rsidR="00411EAC">
        <w:rPr>
          <w:i/>
          <w:sz w:val="24"/>
          <w:szCs w:val="24"/>
        </w:rPr>
        <w:t xml:space="preserve">Auf welcher Seite das Gleichgewicht liegt, hängt von der Stärke der Säure-Base-paare ab. </w:t>
      </w:r>
      <w:r w:rsidR="00B42B32" w:rsidRPr="00F21522">
        <w:rPr>
          <w:i/>
          <w:sz w:val="24"/>
          <w:szCs w:val="24"/>
        </w:rPr>
        <w:t xml:space="preserve">Säuren und Basen und </w:t>
      </w:r>
      <w:r w:rsidR="00F21522" w:rsidRPr="00F21522">
        <w:rPr>
          <w:i/>
          <w:sz w:val="24"/>
          <w:szCs w:val="24"/>
        </w:rPr>
        <w:t>ihr</w:t>
      </w:r>
      <w:r>
        <w:rPr>
          <w:i/>
          <w:sz w:val="24"/>
          <w:szCs w:val="24"/>
        </w:rPr>
        <w:t>e</w:t>
      </w:r>
      <w:r w:rsidR="00B42B32" w:rsidRPr="00F2152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Stärke findet i</w:t>
      </w:r>
      <w:r w:rsidR="00B42B32" w:rsidRPr="00F21522">
        <w:rPr>
          <w:i/>
          <w:sz w:val="24"/>
          <w:szCs w:val="24"/>
        </w:rPr>
        <w:t>hr im Tafelwerk auf Seite 138</w:t>
      </w:r>
      <w:r>
        <w:rPr>
          <w:i/>
          <w:sz w:val="24"/>
          <w:szCs w:val="24"/>
        </w:rPr>
        <w:t>.</w:t>
      </w:r>
    </w:p>
    <w:p w14:paraId="65D2111F" w14:textId="77777777" w:rsidR="00411EAC" w:rsidRDefault="00411EAC" w:rsidP="008B46DA">
      <w:pPr>
        <w:spacing w:line="240" w:lineRule="auto"/>
        <w:jc w:val="both"/>
        <w:rPr>
          <w:i/>
          <w:sz w:val="24"/>
          <w:szCs w:val="24"/>
        </w:rPr>
      </w:pPr>
    </w:p>
    <w:p w14:paraId="46E7BAC9" w14:textId="77777777" w:rsidR="00411EAC" w:rsidRDefault="00411EAC" w:rsidP="008B46DA">
      <w:pPr>
        <w:spacing w:line="240" w:lineRule="auto"/>
        <w:jc w:val="both"/>
        <w:rPr>
          <w:i/>
          <w:sz w:val="24"/>
          <w:szCs w:val="24"/>
        </w:rPr>
      </w:pPr>
    </w:p>
    <w:p w14:paraId="164E985C" w14:textId="77777777" w:rsidR="00F21522" w:rsidRPr="0073518C" w:rsidRDefault="00F21522" w:rsidP="008B46DA">
      <w:pPr>
        <w:spacing w:line="240" w:lineRule="auto"/>
        <w:jc w:val="both"/>
        <w:rPr>
          <w:b/>
          <w:i/>
          <w:sz w:val="24"/>
          <w:szCs w:val="24"/>
        </w:rPr>
      </w:pPr>
      <w:r w:rsidRPr="0073518C">
        <w:rPr>
          <w:b/>
          <w:i/>
          <w:sz w:val="24"/>
          <w:szCs w:val="24"/>
        </w:rPr>
        <w:t>Unterricht:</w:t>
      </w:r>
    </w:p>
    <w:p w14:paraId="6037C322" w14:textId="77777777" w:rsidR="00F21522" w:rsidRDefault="00F21522" w:rsidP="00F21522">
      <w:pPr>
        <w:spacing w:line="240" w:lineRule="auto"/>
        <w:ind w:left="2832" w:firstLine="708"/>
        <w:jc w:val="both"/>
        <w:rPr>
          <w:sz w:val="24"/>
          <w:szCs w:val="24"/>
          <w:u w:val="single"/>
        </w:rPr>
      </w:pPr>
      <w:r w:rsidRPr="00F21522">
        <w:rPr>
          <w:sz w:val="24"/>
          <w:szCs w:val="24"/>
          <w:u w:val="single"/>
        </w:rPr>
        <w:t>Die pH-Skala</w:t>
      </w:r>
    </w:p>
    <w:p w14:paraId="5645D4A7" w14:textId="77777777" w:rsidR="00F21522" w:rsidRPr="00F21522" w:rsidRDefault="00F21522" w:rsidP="00F215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Versuch:</w:t>
      </w:r>
      <w:r>
        <w:rPr>
          <w:sz w:val="24"/>
          <w:szCs w:val="24"/>
        </w:rPr>
        <w:t xml:space="preserve"> Verdünnungsreihe mit destilliertem Wasser</w:t>
      </w:r>
    </w:p>
    <w:p w14:paraId="4FFBFAAF" w14:textId="4F029E4C" w:rsidR="00F21522" w:rsidRPr="00F21522" w:rsidRDefault="00F21522" w:rsidP="009B104C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Material:</w:t>
      </w:r>
      <w:r>
        <w:rPr>
          <w:sz w:val="24"/>
          <w:szCs w:val="24"/>
        </w:rPr>
        <w:t xml:space="preserve"> Becherglas, pH-Messgerät, Mes</w:t>
      </w:r>
      <w:r w:rsidR="008777D7">
        <w:rPr>
          <w:sz w:val="24"/>
          <w:szCs w:val="24"/>
        </w:rPr>
        <w:t>skolben, Pipette, Spritzflasche mit destilliertem Wasser</w:t>
      </w:r>
    </w:p>
    <w:p w14:paraId="10CCFA9F" w14:textId="35F8F569" w:rsidR="00F21522" w:rsidRPr="009B104C" w:rsidRDefault="00F21522" w:rsidP="00F2152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Chemikalien: </w:t>
      </w:r>
      <w:r>
        <w:rPr>
          <w:sz w:val="24"/>
          <w:szCs w:val="24"/>
        </w:rPr>
        <w:t>HC</w:t>
      </w:r>
      <w:r w:rsidR="008777D7">
        <w:rPr>
          <w:sz w:val="24"/>
          <w:szCs w:val="24"/>
        </w:rPr>
        <w:t>l</w:t>
      </w: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aq</w:t>
      </w:r>
      <w:proofErr w:type="spellEnd"/>
      <w:r>
        <w:rPr>
          <w:sz w:val="20"/>
          <w:szCs w:val="20"/>
        </w:rPr>
        <w:t>)</w:t>
      </w:r>
      <w:r w:rsidR="009B104C">
        <w:rPr>
          <w:sz w:val="20"/>
          <w:szCs w:val="20"/>
        </w:rPr>
        <w:t xml:space="preserve"> </w:t>
      </w:r>
      <w:r w:rsidR="009B104C">
        <w:rPr>
          <w:sz w:val="24"/>
          <w:szCs w:val="24"/>
        </w:rPr>
        <w:t>(Salzsäure</w:t>
      </w:r>
      <w:r w:rsidR="008777D7">
        <w:rPr>
          <w:sz w:val="24"/>
          <w:szCs w:val="24"/>
        </w:rPr>
        <w:t xml:space="preserve">, c = 1 </w:t>
      </w:r>
      <w:proofErr w:type="spellStart"/>
      <w:r w:rsidR="008777D7">
        <w:rPr>
          <w:sz w:val="24"/>
          <w:szCs w:val="24"/>
        </w:rPr>
        <w:t>mol</w:t>
      </w:r>
      <w:proofErr w:type="spellEnd"/>
      <w:r w:rsidR="008777D7">
        <w:rPr>
          <w:sz w:val="24"/>
          <w:szCs w:val="24"/>
        </w:rPr>
        <w:t>/L</w:t>
      </w:r>
      <w:r w:rsidR="009B104C">
        <w:rPr>
          <w:sz w:val="24"/>
          <w:szCs w:val="24"/>
        </w:rPr>
        <w:t>)</w:t>
      </w:r>
      <w:r>
        <w:rPr>
          <w:sz w:val="20"/>
          <w:szCs w:val="20"/>
        </w:rPr>
        <w:t xml:space="preserve"> </w:t>
      </w:r>
      <w:r w:rsidRPr="00F21522">
        <w:rPr>
          <w:sz w:val="24"/>
          <w:szCs w:val="24"/>
        </w:rPr>
        <w:t xml:space="preserve">oder </w:t>
      </w:r>
      <w:proofErr w:type="spellStart"/>
      <w:r w:rsidRPr="00F21522">
        <w:rPr>
          <w:sz w:val="24"/>
          <w:szCs w:val="24"/>
        </w:rPr>
        <w:t>NaOH</w:t>
      </w:r>
      <w:proofErr w:type="spellEnd"/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aq</w:t>
      </w:r>
      <w:proofErr w:type="spellEnd"/>
      <w:r>
        <w:rPr>
          <w:sz w:val="20"/>
          <w:szCs w:val="20"/>
        </w:rPr>
        <w:t>)</w:t>
      </w:r>
      <w:r w:rsidR="009B104C">
        <w:rPr>
          <w:sz w:val="20"/>
          <w:szCs w:val="20"/>
        </w:rPr>
        <w:t xml:space="preserve"> </w:t>
      </w:r>
      <w:r w:rsidR="009B104C">
        <w:rPr>
          <w:sz w:val="24"/>
          <w:szCs w:val="24"/>
        </w:rPr>
        <w:t>(Natriumhydroxid</w:t>
      </w:r>
      <w:r w:rsidR="008777D7">
        <w:rPr>
          <w:sz w:val="24"/>
          <w:szCs w:val="24"/>
        </w:rPr>
        <w:t xml:space="preserve">-Lösung, c = 1 </w:t>
      </w:r>
      <w:proofErr w:type="spellStart"/>
      <w:r w:rsidR="008777D7">
        <w:rPr>
          <w:sz w:val="24"/>
          <w:szCs w:val="24"/>
        </w:rPr>
        <w:t>mol</w:t>
      </w:r>
      <w:proofErr w:type="spellEnd"/>
      <w:r w:rsidR="008777D7">
        <w:rPr>
          <w:sz w:val="24"/>
          <w:szCs w:val="24"/>
        </w:rPr>
        <w:t>/L</w:t>
      </w:r>
      <w:r w:rsidR="009B104C">
        <w:rPr>
          <w:sz w:val="24"/>
          <w:szCs w:val="24"/>
        </w:rPr>
        <w:t>)</w:t>
      </w:r>
    </w:p>
    <w:p w14:paraId="5C6B2A77" w14:textId="5A3B9B1D" w:rsidR="008777D7" w:rsidRDefault="00F21522" w:rsidP="0079587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Durchführung:</w:t>
      </w:r>
      <w:r w:rsidR="009B104C">
        <w:rPr>
          <w:sz w:val="24"/>
          <w:szCs w:val="24"/>
          <w:u w:val="single"/>
        </w:rPr>
        <w:t xml:space="preserve"> </w:t>
      </w:r>
      <w:r w:rsidR="009B104C">
        <w:rPr>
          <w:sz w:val="24"/>
          <w:szCs w:val="24"/>
        </w:rPr>
        <w:t>Man füllt 10</w:t>
      </w:r>
      <w:r w:rsidR="008777D7">
        <w:rPr>
          <w:sz w:val="24"/>
          <w:szCs w:val="24"/>
        </w:rPr>
        <w:t xml:space="preserve"> ml von der Salzsäure oder der Natriumhydroxid-Lösung (genau mit der Pipette abgemessen)</w:t>
      </w:r>
      <w:r w:rsidR="009B104C">
        <w:rPr>
          <w:sz w:val="24"/>
          <w:szCs w:val="24"/>
        </w:rPr>
        <w:t xml:space="preserve"> in einen </w:t>
      </w:r>
      <w:r w:rsidR="008777D7">
        <w:rPr>
          <w:sz w:val="24"/>
          <w:szCs w:val="24"/>
        </w:rPr>
        <w:t>Messkolben</w:t>
      </w:r>
      <w:r w:rsidR="009B104C">
        <w:rPr>
          <w:sz w:val="24"/>
          <w:szCs w:val="24"/>
        </w:rPr>
        <w:t>. Die 10</w:t>
      </w:r>
      <w:r w:rsidR="008777D7">
        <w:rPr>
          <w:sz w:val="24"/>
          <w:szCs w:val="24"/>
        </w:rPr>
        <w:t xml:space="preserve"> </w:t>
      </w:r>
      <w:r w:rsidR="009B104C">
        <w:rPr>
          <w:sz w:val="24"/>
          <w:szCs w:val="24"/>
        </w:rPr>
        <w:t>ml der Chemikalie verdünnt man mit Wasser</w:t>
      </w:r>
      <w:r w:rsidR="00225F13">
        <w:rPr>
          <w:sz w:val="24"/>
          <w:szCs w:val="24"/>
        </w:rPr>
        <w:t xml:space="preserve"> </w:t>
      </w:r>
      <w:r w:rsidR="008777D7">
        <w:rPr>
          <w:sz w:val="24"/>
          <w:szCs w:val="24"/>
        </w:rPr>
        <w:t xml:space="preserve">auf genau 100 ml </w:t>
      </w:r>
      <w:r w:rsidR="00225F13">
        <w:rPr>
          <w:sz w:val="24"/>
          <w:szCs w:val="24"/>
        </w:rPr>
        <w:t>und mischt die beiden Substanzen</w:t>
      </w:r>
      <w:r w:rsidR="009B104C">
        <w:rPr>
          <w:sz w:val="24"/>
          <w:szCs w:val="24"/>
        </w:rPr>
        <w:t xml:space="preserve">, sodass man ein Gemisch </w:t>
      </w:r>
      <w:r w:rsidR="009B104C">
        <w:rPr>
          <w:sz w:val="24"/>
          <w:szCs w:val="24"/>
        </w:rPr>
        <w:lastRenderedPageBreak/>
        <w:t>hat</w:t>
      </w:r>
      <w:r w:rsidR="008777D7">
        <w:rPr>
          <w:sz w:val="24"/>
          <w:szCs w:val="24"/>
        </w:rPr>
        <w:t xml:space="preserve"> mit dem Verdünnungsfaktor 10</w:t>
      </w:r>
      <w:r w:rsidR="00CD4E0A">
        <w:rPr>
          <w:sz w:val="24"/>
          <w:szCs w:val="24"/>
        </w:rPr>
        <w:t xml:space="preserve">. </w:t>
      </w:r>
      <w:r w:rsidR="00225F13">
        <w:rPr>
          <w:sz w:val="24"/>
          <w:szCs w:val="24"/>
        </w:rPr>
        <w:t>Nun füllt man das Gemisch in ein Becherglas und misst den pH-Wert. Von dem Gemisch nimmt man nun wieder 10</w:t>
      </w:r>
      <w:r w:rsidR="008777D7">
        <w:rPr>
          <w:sz w:val="24"/>
          <w:szCs w:val="24"/>
        </w:rPr>
        <w:t xml:space="preserve"> </w:t>
      </w:r>
      <w:r w:rsidR="00225F13">
        <w:rPr>
          <w:sz w:val="24"/>
          <w:szCs w:val="24"/>
        </w:rPr>
        <w:t xml:space="preserve">ml, füllt diese erneut in den </w:t>
      </w:r>
      <w:r w:rsidR="008777D7">
        <w:rPr>
          <w:sz w:val="24"/>
          <w:szCs w:val="24"/>
        </w:rPr>
        <w:t>Messkolben</w:t>
      </w:r>
      <w:r w:rsidR="00225F13">
        <w:rPr>
          <w:sz w:val="24"/>
          <w:szCs w:val="24"/>
        </w:rPr>
        <w:t xml:space="preserve"> und verdünnt das Gemisch erneut mit Wasser</w:t>
      </w:r>
      <w:r w:rsidR="008777D7">
        <w:rPr>
          <w:sz w:val="24"/>
          <w:szCs w:val="24"/>
        </w:rPr>
        <w:t xml:space="preserve"> auf 100 ml</w:t>
      </w:r>
      <w:r w:rsidR="00225F13">
        <w:rPr>
          <w:sz w:val="24"/>
          <w:szCs w:val="24"/>
        </w:rPr>
        <w:t xml:space="preserve">. </w:t>
      </w:r>
      <w:r w:rsidR="008777D7">
        <w:rPr>
          <w:sz w:val="24"/>
          <w:szCs w:val="24"/>
        </w:rPr>
        <w:t>Dies wiederholt man 7-</w:t>
      </w:r>
      <w:r w:rsidR="00CD4E0A">
        <w:rPr>
          <w:sz w:val="24"/>
          <w:szCs w:val="24"/>
        </w:rPr>
        <w:t>mal</w:t>
      </w:r>
      <w:r w:rsidR="00225F13">
        <w:rPr>
          <w:sz w:val="24"/>
          <w:szCs w:val="24"/>
        </w:rPr>
        <w:t>.</w:t>
      </w:r>
      <w:r w:rsidR="00795872">
        <w:rPr>
          <w:sz w:val="24"/>
          <w:szCs w:val="24"/>
        </w:rPr>
        <w:tab/>
      </w:r>
      <w:r w:rsidR="00795872">
        <w:rPr>
          <w:sz w:val="24"/>
          <w:szCs w:val="24"/>
        </w:rPr>
        <w:tab/>
      </w:r>
      <w:r w:rsidR="00795872">
        <w:rPr>
          <w:sz w:val="24"/>
          <w:szCs w:val="24"/>
        </w:rPr>
        <w:tab/>
      </w:r>
      <w:r w:rsidR="00795872">
        <w:rPr>
          <w:sz w:val="24"/>
          <w:szCs w:val="24"/>
        </w:rPr>
        <w:tab/>
      </w:r>
      <w:r w:rsidR="00795872">
        <w:rPr>
          <w:sz w:val="24"/>
          <w:szCs w:val="24"/>
        </w:rPr>
        <w:tab/>
      </w:r>
      <w:r w:rsidR="00795872">
        <w:rPr>
          <w:sz w:val="24"/>
          <w:szCs w:val="24"/>
        </w:rPr>
        <w:tab/>
      </w:r>
      <w:r w:rsidR="00795872">
        <w:rPr>
          <w:sz w:val="24"/>
          <w:szCs w:val="24"/>
        </w:rPr>
        <w:tab/>
      </w:r>
    </w:p>
    <w:p w14:paraId="07D38B86" w14:textId="77777777" w:rsidR="008777D7" w:rsidRDefault="008777D7" w:rsidP="00795872">
      <w:pPr>
        <w:spacing w:line="240" w:lineRule="auto"/>
        <w:jc w:val="both"/>
        <w:rPr>
          <w:sz w:val="24"/>
          <w:szCs w:val="24"/>
        </w:rPr>
      </w:pPr>
    </w:p>
    <w:p w14:paraId="2A8DEFB9" w14:textId="528A25E9" w:rsidR="008777D7" w:rsidRPr="008777D7" w:rsidRDefault="008777D7" w:rsidP="00795872">
      <w:pPr>
        <w:spacing w:line="240" w:lineRule="auto"/>
        <w:jc w:val="both"/>
        <w:rPr>
          <w:b/>
          <w:sz w:val="24"/>
          <w:szCs w:val="24"/>
        </w:rPr>
      </w:pPr>
      <w:bookmarkStart w:id="0" w:name="_GoBack"/>
      <w:bookmarkEnd w:id="0"/>
      <w:r w:rsidRPr="008777D7">
        <w:rPr>
          <w:b/>
          <w:sz w:val="24"/>
          <w:szCs w:val="24"/>
        </w:rPr>
        <w:t>Messwerte:</w:t>
      </w:r>
    </w:p>
    <w:p w14:paraId="22324947" w14:textId="77777777" w:rsidR="008777D7" w:rsidRDefault="008777D7" w:rsidP="00795872">
      <w:pPr>
        <w:spacing w:line="240" w:lineRule="auto"/>
        <w:jc w:val="both"/>
        <w:rPr>
          <w:sz w:val="24"/>
          <w:szCs w:val="24"/>
        </w:rPr>
      </w:pPr>
    </w:p>
    <w:p w14:paraId="22B76095" w14:textId="37DFE3D4" w:rsidR="004A6F8F" w:rsidRPr="008777D7" w:rsidRDefault="008777D7" w:rsidP="008777D7">
      <w:pPr>
        <w:spacing w:line="240" w:lineRule="auto"/>
        <w:jc w:val="both"/>
        <w:rPr>
          <w:sz w:val="20"/>
          <w:szCs w:val="20"/>
          <w:lang w:val="en-US"/>
        </w:rPr>
      </w:pPr>
      <w:r w:rsidRPr="008777D7">
        <w:rPr>
          <w:b/>
          <w:sz w:val="24"/>
          <w:szCs w:val="24"/>
          <w:lang w:val="en-US"/>
        </w:rPr>
        <w:t>a)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 w:rsidR="006551EF" w:rsidRPr="008777D7">
        <w:rPr>
          <w:b/>
          <w:sz w:val="24"/>
          <w:szCs w:val="24"/>
          <w:lang w:val="en-US"/>
        </w:rPr>
        <w:t>HC</w:t>
      </w:r>
      <w:r w:rsidRPr="008777D7">
        <w:rPr>
          <w:b/>
          <w:sz w:val="24"/>
          <w:szCs w:val="24"/>
          <w:lang w:val="en-US"/>
        </w:rPr>
        <w:t>l</w:t>
      </w:r>
      <w:proofErr w:type="spellEnd"/>
      <w:r w:rsidR="006551EF" w:rsidRPr="008777D7">
        <w:rPr>
          <w:b/>
          <w:sz w:val="20"/>
          <w:szCs w:val="20"/>
          <w:lang w:val="en-US"/>
        </w:rPr>
        <w:t>(</w:t>
      </w:r>
      <w:proofErr w:type="spellStart"/>
      <w:r w:rsidR="006551EF" w:rsidRPr="008777D7">
        <w:rPr>
          <w:b/>
          <w:sz w:val="20"/>
          <w:szCs w:val="20"/>
          <w:lang w:val="en-US"/>
        </w:rPr>
        <w:t>aq</w:t>
      </w:r>
      <w:proofErr w:type="spellEnd"/>
      <w:r w:rsidR="006551EF" w:rsidRPr="008777D7">
        <w:rPr>
          <w:b/>
          <w:sz w:val="20"/>
          <w:szCs w:val="20"/>
          <w:lang w:val="en-US"/>
        </w:rPr>
        <w:t>)</w:t>
      </w:r>
      <w:r w:rsidR="00795872" w:rsidRPr="008777D7">
        <w:rPr>
          <w:sz w:val="24"/>
          <w:szCs w:val="24"/>
          <w:lang w:val="en-US"/>
        </w:rPr>
        <w:tab/>
      </w:r>
      <w:r w:rsidR="00795872" w:rsidRPr="008777D7">
        <w:rPr>
          <w:sz w:val="24"/>
          <w:szCs w:val="24"/>
          <w:lang w:val="en-US"/>
        </w:rPr>
        <w:tab/>
      </w:r>
      <w:r w:rsidR="00795872" w:rsidRPr="008777D7">
        <w:rPr>
          <w:sz w:val="24"/>
          <w:szCs w:val="24"/>
          <w:lang w:val="en-US"/>
        </w:rPr>
        <w:tab/>
      </w:r>
      <w:r w:rsidR="00795872" w:rsidRPr="008777D7">
        <w:rPr>
          <w:sz w:val="24"/>
          <w:szCs w:val="24"/>
          <w:lang w:val="en-US"/>
        </w:rPr>
        <w:tab/>
      </w:r>
      <w:r w:rsidR="00795872" w:rsidRPr="008777D7">
        <w:rPr>
          <w:sz w:val="24"/>
          <w:szCs w:val="24"/>
          <w:lang w:val="en-US"/>
        </w:rPr>
        <w:tab/>
        <w:t xml:space="preserve">        </w:t>
      </w:r>
      <w:r w:rsidRPr="008777D7">
        <w:rPr>
          <w:b/>
          <w:sz w:val="24"/>
          <w:szCs w:val="24"/>
          <w:lang w:val="en-US"/>
        </w:rPr>
        <w:t>b)</w:t>
      </w:r>
      <w:r>
        <w:rPr>
          <w:sz w:val="24"/>
          <w:szCs w:val="24"/>
          <w:lang w:val="en-US"/>
        </w:rPr>
        <w:t xml:space="preserve"> </w:t>
      </w:r>
      <w:proofErr w:type="spellStart"/>
      <w:r w:rsidR="006551EF" w:rsidRPr="008777D7">
        <w:rPr>
          <w:b/>
          <w:sz w:val="24"/>
          <w:szCs w:val="24"/>
          <w:lang w:val="en-US"/>
        </w:rPr>
        <w:t>NaOH</w:t>
      </w:r>
      <w:proofErr w:type="spellEnd"/>
      <w:r w:rsidR="006551EF" w:rsidRPr="008777D7">
        <w:rPr>
          <w:b/>
          <w:sz w:val="20"/>
          <w:szCs w:val="20"/>
          <w:lang w:val="en-US"/>
        </w:rPr>
        <w:t>(</w:t>
      </w:r>
      <w:proofErr w:type="spellStart"/>
      <w:r w:rsidR="006551EF" w:rsidRPr="008777D7">
        <w:rPr>
          <w:b/>
          <w:sz w:val="20"/>
          <w:szCs w:val="20"/>
          <w:lang w:val="en-US"/>
        </w:rPr>
        <w:t>aq</w:t>
      </w:r>
      <w:proofErr w:type="spellEnd"/>
      <w:r w:rsidR="006551EF" w:rsidRPr="008777D7">
        <w:rPr>
          <w:b/>
          <w:sz w:val="20"/>
          <w:szCs w:val="20"/>
          <w:lang w:val="en-US"/>
        </w:rPr>
        <w:t>)</w:t>
      </w:r>
    </w:p>
    <w:tbl>
      <w:tblPr>
        <w:tblStyle w:val="HelleSchattierung-Akzent5"/>
        <w:tblpPr w:leftFromText="141" w:rightFromText="141" w:vertAnchor="text" w:horzAnchor="page" w:tblpX="6283" w:tblpY="370"/>
        <w:tblW w:w="0" w:type="auto"/>
        <w:tblLook w:val="04A0" w:firstRow="1" w:lastRow="0" w:firstColumn="1" w:lastColumn="0" w:noHBand="0" w:noVBand="1"/>
      </w:tblPr>
      <w:tblGrid>
        <w:gridCol w:w="1142"/>
        <w:gridCol w:w="1251"/>
        <w:gridCol w:w="1141"/>
        <w:gridCol w:w="1141"/>
      </w:tblGrid>
      <w:tr w:rsidR="004A6F8F" w:rsidRPr="00795872" w14:paraId="70874524" w14:textId="77777777" w:rsidTr="0077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7000FE28" w14:textId="7271D3CD" w:rsidR="004A6F8F" w:rsidRPr="00795872" w:rsidRDefault="004A6F8F" w:rsidP="004A6F8F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95872">
              <w:rPr>
                <w:color w:val="auto"/>
                <w:sz w:val="24"/>
                <w:szCs w:val="24"/>
                <w:lang w:val="en-US"/>
              </w:rPr>
              <w:t>c((OH)</w:t>
            </w:r>
            <w:r w:rsidRPr="00795872">
              <w:rPr>
                <w:color w:val="auto"/>
                <w:sz w:val="24"/>
                <w:szCs w:val="24"/>
                <w:vertAlign w:val="superscript"/>
                <w:lang w:val="en-US"/>
              </w:rPr>
              <w:t>-</w:t>
            </w:r>
            <w:r w:rsidRPr="00795872">
              <w:rPr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251" w:type="dxa"/>
          </w:tcPr>
          <w:p w14:paraId="7123300D" w14:textId="77777777" w:rsidR="004A6F8F" w:rsidRPr="00795872" w:rsidRDefault="004A6F8F" w:rsidP="004A6F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141" w:type="dxa"/>
          </w:tcPr>
          <w:p w14:paraId="6DF755BC" w14:textId="77777777" w:rsidR="004A6F8F" w:rsidRPr="00795872" w:rsidRDefault="006551EF" w:rsidP="004A6F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  <w:r w:rsidRPr="00795872">
              <w:rPr>
                <w:color w:val="auto"/>
                <w:sz w:val="24"/>
                <w:szCs w:val="24"/>
                <w:lang w:val="en-US"/>
              </w:rPr>
              <w:t>pH-</w:t>
            </w:r>
            <w:proofErr w:type="spellStart"/>
            <w:r w:rsidRPr="00795872">
              <w:rPr>
                <w:color w:val="auto"/>
                <w:sz w:val="24"/>
                <w:szCs w:val="24"/>
                <w:lang w:val="en-US"/>
              </w:rPr>
              <w:t>Theorie</w:t>
            </w:r>
            <w:proofErr w:type="spellEnd"/>
          </w:p>
        </w:tc>
        <w:tc>
          <w:tcPr>
            <w:tcW w:w="1141" w:type="dxa"/>
          </w:tcPr>
          <w:p w14:paraId="44A1069B" w14:textId="77777777" w:rsidR="004A6F8F" w:rsidRPr="00795872" w:rsidRDefault="006551EF" w:rsidP="004A6F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/>
              </w:rPr>
            </w:pPr>
            <w:r w:rsidRPr="00795872">
              <w:rPr>
                <w:color w:val="auto"/>
                <w:sz w:val="24"/>
                <w:szCs w:val="24"/>
                <w:lang w:val="en-US"/>
              </w:rPr>
              <w:t>pH-</w:t>
            </w:r>
            <w:proofErr w:type="spellStart"/>
            <w:r w:rsidRPr="00795872">
              <w:rPr>
                <w:color w:val="auto"/>
                <w:sz w:val="24"/>
                <w:szCs w:val="24"/>
                <w:lang w:val="en-US"/>
              </w:rPr>
              <w:t>Messung</w:t>
            </w:r>
            <w:proofErr w:type="spellEnd"/>
          </w:p>
        </w:tc>
      </w:tr>
      <w:tr w:rsidR="004A6F8F" w:rsidRPr="00795872" w14:paraId="518F2ED9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1074784F" w14:textId="77777777" w:rsidR="004A6F8F" w:rsidRPr="00795872" w:rsidRDefault="004A6F8F" w:rsidP="004A6F8F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95872">
              <w:rPr>
                <w:color w:val="auto"/>
                <w:sz w:val="24"/>
                <w:szCs w:val="24"/>
                <w:lang w:val="en-US"/>
              </w:rPr>
              <w:t>10</w:t>
            </w:r>
            <w:r w:rsidRPr="00795872">
              <w:rPr>
                <w:color w:val="auto"/>
                <w:sz w:val="24"/>
                <w:szCs w:val="24"/>
                <w:vertAlign w:val="superscript"/>
                <w:lang w:val="en-US"/>
              </w:rPr>
              <w:t xml:space="preserve">0 </w:t>
            </w:r>
            <w:proofErr w:type="spellStart"/>
            <w:r w:rsidRPr="00795872">
              <w:rPr>
                <w:color w:val="auto"/>
                <w:lang w:val="en-US"/>
              </w:rPr>
              <w:t>mol</w:t>
            </w:r>
            <w:proofErr w:type="spellEnd"/>
            <w:r w:rsidRPr="00795872">
              <w:rPr>
                <w:color w:val="auto"/>
                <w:lang w:val="en-US"/>
              </w:rPr>
              <w:t>/L</w:t>
            </w:r>
          </w:p>
        </w:tc>
        <w:tc>
          <w:tcPr>
            <w:tcW w:w="1251" w:type="dxa"/>
          </w:tcPr>
          <w:p w14:paraId="5F38167C" w14:textId="4958B7C4" w:rsidR="004A6F8F" w:rsidRPr="00795872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795872">
              <w:rPr>
                <w:b/>
                <w:color w:val="auto"/>
                <w:lang w:val="en-US"/>
              </w:rPr>
              <w:t>mol</w:t>
            </w:r>
            <w:proofErr w:type="spellEnd"/>
            <w:r w:rsidRPr="00795872">
              <w:rPr>
                <w:b/>
                <w:color w:val="auto"/>
                <w:lang w:val="en-US"/>
              </w:rPr>
              <w:t>/L</w:t>
            </w:r>
          </w:p>
        </w:tc>
        <w:tc>
          <w:tcPr>
            <w:tcW w:w="1141" w:type="dxa"/>
          </w:tcPr>
          <w:p w14:paraId="05C37E33" w14:textId="77777777" w:rsidR="004A6F8F" w:rsidRPr="00795872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14</w:t>
            </w:r>
          </w:p>
        </w:tc>
        <w:tc>
          <w:tcPr>
            <w:tcW w:w="1141" w:type="dxa"/>
          </w:tcPr>
          <w:p w14:paraId="37CD1443" w14:textId="77777777" w:rsidR="004A6F8F" w:rsidRPr="00795872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13,4</w:t>
            </w:r>
          </w:p>
        </w:tc>
      </w:tr>
      <w:tr w:rsidR="004A6F8F" w:rsidRPr="00795872" w14:paraId="05C4060D" w14:textId="77777777" w:rsidTr="00774F02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7D0512DF" w14:textId="77777777" w:rsidR="004A6F8F" w:rsidRPr="00795872" w:rsidRDefault="004A6F8F" w:rsidP="004A6F8F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95872">
              <w:rPr>
                <w:color w:val="auto"/>
                <w:sz w:val="24"/>
                <w:szCs w:val="24"/>
                <w:lang w:val="en-US"/>
              </w:rPr>
              <w:t>10</w:t>
            </w:r>
            <w:r w:rsidRPr="00795872">
              <w:rPr>
                <w:color w:val="auto"/>
                <w:sz w:val="24"/>
                <w:szCs w:val="24"/>
                <w:vertAlign w:val="superscript"/>
                <w:lang w:val="en-US"/>
              </w:rPr>
              <w:t>-</w:t>
            </w:r>
            <w:r w:rsidRPr="00795872">
              <w:rPr>
                <w:color w:val="auto"/>
                <w:vertAlign w:val="superscript"/>
                <w:lang w:val="en-US"/>
              </w:rPr>
              <w:t>1</w:t>
            </w:r>
            <w:r w:rsidRPr="00795872">
              <w:rPr>
                <w:color w:val="auto"/>
                <w:lang w:val="en-US"/>
              </w:rPr>
              <w:t>mol/L</w:t>
            </w:r>
          </w:p>
        </w:tc>
        <w:tc>
          <w:tcPr>
            <w:tcW w:w="1251" w:type="dxa"/>
          </w:tcPr>
          <w:p w14:paraId="46B1DF43" w14:textId="77777777" w:rsidR="004A6F8F" w:rsidRPr="00795872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0,1</w:t>
            </w:r>
          </w:p>
        </w:tc>
        <w:tc>
          <w:tcPr>
            <w:tcW w:w="1141" w:type="dxa"/>
          </w:tcPr>
          <w:p w14:paraId="30CED6B2" w14:textId="77777777" w:rsidR="004A6F8F" w:rsidRPr="00795872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13</w:t>
            </w:r>
          </w:p>
        </w:tc>
        <w:tc>
          <w:tcPr>
            <w:tcW w:w="1141" w:type="dxa"/>
          </w:tcPr>
          <w:p w14:paraId="0A0F3DD7" w14:textId="77777777" w:rsidR="004A6F8F" w:rsidRPr="00795872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12,9</w:t>
            </w:r>
          </w:p>
        </w:tc>
      </w:tr>
      <w:tr w:rsidR="004A6F8F" w:rsidRPr="00795872" w14:paraId="27C7BB19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4C28C2E4" w14:textId="77777777" w:rsidR="004A6F8F" w:rsidRPr="00795872" w:rsidRDefault="004A6F8F" w:rsidP="004A6F8F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95872">
              <w:rPr>
                <w:color w:val="auto"/>
                <w:sz w:val="24"/>
                <w:szCs w:val="24"/>
                <w:lang w:val="en-US"/>
              </w:rPr>
              <w:t>10</w:t>
            </w:r>
            <w:r w:rsidRPr="00795872">
              <w:rPr>
                <w:color w:val="auto"/>
                <w:sz w:val="24"/>
                <w:szCs w:val="24"/>
                <w:vertAlign w:val="superscript"/>
                <w:lang w:val="en-US"/>
              </w:rPr>
              <w:t>-2</w:t>
            </w:r>
            <w:r w:rsidRPr="00795872">
              <w:rPr>
                <w:color w:val="auto"/>
                <w:lang w:val="en-US"/>
              </w:rPr>
              <w:t>mol/L</w:t>
            </w:r>
          </w:p>
        </w:tc>
        <w:tc>
          <w:tcPr>
            <w:tcW w:w="1251" w:type="dxa"/>
          </w:tcPr>
          <w:p w14:paraId="52C97813" w14:textId="77777777" w:rsidR="004A6F8F" w:rsidRPr="00795872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0,01</w:t>
            </w:r>
          </w:p>
        </w:tc>
        <w:tc>
          <w:tcPr>
            <w:tcW w:w="1141" w:type="dxa"/>
          </w:tcPr>
          <w:p w14:paraId="1610432D" w14:textId="77777777" w:rsidR="004A6F8F" w:rsidRPr="00795872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12</w:t>
            </w:r>
          </w:p>
        </w:tc>
        <w:tc>
          <w:tcPr>
            <w:tcW w:w="1141" w:type="dxa"/>
          </w:tcPr>
          <w:p w14:paraId="08EDD9C3" w14:textId="77777777" w:rsidR="004A6F8F" w:rsidRPr="00795872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12,0</w:t>
            </w:r>
          </w:p>
        </w:tc>
      </w:tr>
      <w:tr w:rsidR="004A6F8F" w:rsidRPr="004A6F8F" w14:paraId="6027B7C2" w14:textId="77777777" w:rsidTr="00774F0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34617CD5" w14:textId="77777777" w:rsidR="004A6F8F" w:rsidRPr="00795872" w:rsidRDefault="004A6F8F" w:rsidP="004A6F8F">
            <w:pPr>
              <w:jc w:val="both"/>
              <w:rPr>
                <w:color w:val="auto"/>
                <w:sz w:val="24"/>
                <w:szCs w:val="24"/>
                <w:lang w:val="en-US"/>
              </w:rPr>
            </w:pPr>
            <w:r w:rsidRPr="00795872">
              <w:rPr>
                <w:color w:val="auto"/>
                <w:sz w:val="24"/>
                <w:szCs w:val="24"/>
                <w:lang w:val="en-US"/>
              </w:rPr>
              <w:t>10</w:t>
            </w:r>
            <w:r w:rsidRPr="00795872">
              <w:rPr>
                <w:color w:val="auto"/>
                <w:sz w:val="24"/>
                <w:szCs w:val="24"/>
                <w:vertAlign w:val="superscript"/>
                <w:lang w:val="en-US"/>
              </w:rPr>
              <w:t>-3</w:t>
            </w:r>
            <w:r w:rsidRPr="00795872">
              <w:rPr>
                <w:color w:val="auto"/>
                <w:lang w:val="en-US"/>
              </w:rPr>
              <w:t>mol/L</w:t>
            </w:r>
          </w:p>
        </w:tc>
        <w:tc>
          <w:tcPr>
            <w:tcW w:w="1251" w:type="dxa"/>
          </w:tcPr>
          <w:p w14:paraId="1AFECD8D" w14:textId="77777777" w:rsidR="004A6F8F" w:rsidRPr="00795872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  <w:lang w:val="en-US"/>
              </w:rPr>
            </w:pPr>
            <w:r w:rsidRPr="00795872">
              <w:rPr>
                <w:b/>
                <w:color w:val="auto"/>
                <w:sz w:val="24"/>
                <w:szCs w:val="24"/>
                <w:lang w:val="en-US"/>
              </w:rPr>
              <w:t>0,001</w:t>
            </w:r>
          </w:p>
        </w:tc>
        <w:tc>
          <w:tcPr>
            <w:tcW w:w="1141" w:type="dxa"/>
          </w:tcPr>
          <w:p w14:paraId="3C20495A" w14:textId="77777777" w:rsidR="004A6F8F" w:rsidRPr="004A6F8F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1141" w:type="dxa"/>
          </w:tcPr>
          <w:p w14:paraId="3DAAE533" w14:textId="77777777" w:rsidR="004A6F8F" w:rsidRPr="004A6F8F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10,1</w:t>
            </w:r>
          </w:p>
        </w:tc>
      </w:tr>
      <w:tr w:rsidR="004A6F8F" w:rsidRPr="004A6F8F" w14:paraId="31CA0671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6EC16C55" w14:textId="77777777" w:rsidR="004A6F8F" w:rsidRPr="004A6F8F" w:rsidRDefault="004A6F8F" w:rsidP="004A6F8F">
            <w:pPr>
              <w:jc w:val="both"/>
              <w:rPr>
                <w:color w:val="auto"/>
                <w:sz w:val="24"/>
                <w:szCs w:val="24"/>
              </w:rPr>
            </w:pPr>
            <w:r w:rsidRPr="004A6F8F">
              <w:rPr>
                <w:color w:val="auto"/>
                <w:sz w:val="24"/>
                <w:szCs w:val="24"/>
              </w:rPr>
              <w:t>10</w:t>
            </w:r>
            <w:r w:rsidRPr="004A6F8F">
              <w:rPr>
                <w:color w:val="auto"/>
                <w:sz w:val="24"/>
                <w:szCs w:val="24"/>
                <w:vertAlign w:val="superscript"/>
              </w:rPr>
              <w:t>-4</w:t>
            </w:r>
            <w:r w:rsidRPr="004A6F8F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0D65F770" w14:textId="77777777" w:rsidR="004A6F8F" w:rsidRPr="004A6F8F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0,0001</w:t>
            </w:r>
          </w:p>
        </w:tc>
        <w:tc>
          <w:tcPr>
            <w:tcW w:w="1141" w:type="dxa"/>
          </w:tcPr>
          <w:p w14:paraId="1BD22F39" w14:textId="77777777" w:rsidR="004A6F8F" w:rsidRPr="004A6F8F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1141" w:type="dxa"/>
          </w:tcPr>
          <w:p w14:paraId="696A65A3" w14:textId="77777777" w:rsidR="004A6F8F" w:rsidRPr="004A6F8F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9,6</w:t>
            </w:r>
          </w:p>
        </w:tc>
      </w:tr>
      <w:tr w:rsidR="004A6F8F" w:rsidRPr="004A6F8F" w14:paraId="3BB71001" w14:textId="77777777" w:rsidTr="00774F02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2E65E9EE" w14:textId="77777777" w:rsidR="004A6F8F" w:rsidRPr="004A6F8F" w:rsidRDefault="004A6F8F" w:rsidP="004A6F8F">
            <w:pPr>
              <w:jc w:val="both"/>
              <w:rPr>
                <w:color w:val="auto"/>
                <w:sz w:val="24"/>
                <w:szCs w:val="24"/>
              </w:rPr>
            </w:pPr>
            <w:r w:rsidRPr="004A6F8F">
              <w:rPr>
                <w:color w:val="auto"/>
                <w:sz w:val="24"/>
                <w:szCs w:val="24"/>
              </w:rPr>
              <w:t>10</w:t>
            </w:r>
            <w:r w:rsidRPr="004A6F8F">
              <w:rPr>
                <w:color w:val="auto"/>
                <w:sz w:val="24"/>
                <w:szCs w:val="24"/>
                <w:vertAlign w:val="superscript"/>
              </w:rPr>
              <w:t>-5</w:t>
            </w:r>
            <w:r w:rsidRPr="004A6F8F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16CC10E0" w14:textId="77777777" w:rsidR="004A6F8F" w:rsidRPr="004A6F8F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0,00001</w:t>
            </w:r>
          </w:p>
        </w:tc>
        <w:tc>
          <w:tcPr>
            <w:tcW w:w="1141" w:type="dxa"/>
          </w:tcPr>
          <w:p w14:paraId="2DB02ACE" w14:textId="77777777" w:rsidR="004A6F8F" w:rsidRPr="004A6F8F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1141" w:type="dxa"/>
          </w:tcPr>
          <w:p w14:paraId="5A66FAF9" w14:textId="77777777" w:rsidR="004A6F8F" w:rsidRPr="004A6F8F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8,8</w:t>
            </w:r>
          </w:p>
        </w:tc>
      </w:tr>
      <w:tr w:rsidR="004A6F8F" w:rsidRPr="004A6F8F" w14:paraId="2FC213C2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78EDBF44" w14:textId="77777777" w:rsidR="004A6F8F" w:rsidRPr="004A6F8F" w:rsidRDefault="004A6F8F" w:rsidP="004A6F8F">
            <w:pPr>
              <w:jc w:val="both"/>
              <w:rPr>
                <w:color w:val="auto"/>
                <w:sz w:val="24"/>
                <w:szCs w:val="24"/>
              </w:rPr>
            </w:pPr>
            <w:r w:rsidRPr="004A6F8F">
              <w:rPr>
                <w:color w:val="auto"/>
                <w:sz w:val="24"/>
                <w:szCs w:val="24"/>
              </w:rPr>
              <w:t>10</w:t>
            </w:r>
            <w:r w:rsidRPr="004A6F8F">
              <w:rPr>
                <w:color w:val="auto"/>
                <w:sz w:val="24"/>
                <w:szCs w:val="24"/>
                <w:vertAlign w:val="superscript"/>
              </w:rPr>
              <w:t>-6</w:t>
            </w:r>
            <w:r w:rsidRPr="004A6F8F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53CF89CA" w14:textId="77777777" w:rsidR="004A6F8F" w:rsidRPr="004A6F8F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0,000001</w:t>
            </w:r>
          </w:p>
        </w:tc>
        <w:tc>
          <w:tcPr>
            <w:tcW w:w="1141" w:type="dxa"/>
          </w:tcPr>
          <w:p w14:paraId="5BE5EE69" w14:textId="77777777" w:rsidR="004A6F8F" w:rsidRPr="004A6F8F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14:paraId="1EF81ECB" w14:textId="77777777" w:rsidR="004A6F8F" w:rsidRPr="004A6F8F" w:rsidRDefault="006551E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8,7</w:t>
            </w:r>
          </w:p>
        </w:tc>
      </w:tr>
      <w:tr w:rsidR="004A6F8F" w:rsidRPr="004A6F8F" w14:paraId="730D5A9F" w14:textId="77777777" w:rsidTr="00774F02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2" w:type="dxa"/>
          </w:tcPr>
          <w:p w14:paraId="437CD44A" w14:textId="77777777" w:rsidR="004A6F8F" w:rsidRPr="004A6F8F" w:rsidRDefault="004A6F8F" w:rsidP="004A6F8F">
            <w:pPr>
              <w:jc w:val="both"/>
              <w:rPr>
                <w:color w:val="auto"/>
                <w:sz w:val="24"/>
                <w:szCs w:val="24"/>
              </w:rPr>
            </w:pPr>
            <w:r w:rsidRPr="004A6F8F">
              <w:rPr>
                <w:color w:val="auto"/>
                <w:sz w:val="24"/>
                <w:szCs w:val="24"/>
              </w:rPr>
              <w:t>10</w:t>
            </w:r>
            <w:r w:rsidRPr="004A6F8F">
              <w:rPr>
                <w:color w:val="auto"/>
                <w:sz w:val="24"/>
                <w:szCs w:val="24"/>
                <w:vertAlign w:val="superscript"/>
              </w:rPr>
              <w:t>-7</w:t>
            </w:r>
            <w:r w:rsidRPr="004A6F8F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26E8FA6B" w14:textId="77777777" w:rsidR="004A6F8F" w:rsidRPr="004A6F8F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0,0000001</w:t>
            </w:r>
          </w:p>
        </w:tc>
        <w:tc>
          <w:tcPr>
            <w:tcW w:w="1141" w:type="dxa"/>
          </w:tcPr>
          <w:p w14:paraId="52DBA50D" w14:textId="77777777" w:rsidR="004A6F8F" w:rsidRPr="004A6F8F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41" w:type="dxa"/>
          </w:tcPr>
          <w:p w14:paraId="4F57B6D1" w14:textId="77777777" w:rsidR="004A6F8F" w:rsidRPr="004A6F8F" w:rsidRDefault="006551E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8,5</w:t>
            </w:r>
          </w:p>
        </w:tc>
      </w:tr>
    </w:tbl>
    <w:tbl>
      <w:tblPr>
        <w:tblStyle w:val="HelleSchattierung-Akzent2"/>
        <w:tblpPr w:leftFromText="141" w:rightFromText="141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1151"/>
        <w:gridCol w:w="1251"/>
        <w:gridCol w:w="1151"/>
        <w:gridCol w:w="1151"/>
      </w:tblGrid>
      <w:tr w:rsidR="004A6F8F" w14:paraId="2F3A4D9C" w14:textId="77777777" w:rsidTr="00774F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625A78C6" w14:textId="3BBA942F" w:rsidR="004A6F8F" w:rsidRPr="00706731" w:rsidRDefault="004A6F8F" w:rsidP="004A6F8F">
            <w:pPr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</w:t>
            </w:r>
            <w:r w:rsidRPr="0066688A">
              <w:rPr>
                <w:color w:val="auto"/>
                <w:sz w:val="24"/>
                <w:szCs w:val="24"/>
              </w:rPr>
              <w:t>(H</w:t>
            </w:r>
            <w:r w:rsidRPr="0066688A">
              <w:rPr>
                <w:color w:val="auto"/>
                <w:sz w:val="24"/>
                <w:szCs w:val="24"/>
                <w:vertAlign w:val="superscript"/>
              </w:rPr>
              <w:t>+</w:t>
            </w:r>
            <w:r w:rsidRPr="0066688A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51" w:type="dxa"/>
          </w:tcPr>
          <w:p w14:paraId="43D83D3D" w14:textId="77777777" w:rsidR="004A6F8F" w:rsidRDefault="004A6F8F" w:rsidP="004A6F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14:paraId="59B229EC" w14:textId="77777777" w:rsidR="004A6F8F" w:rsidRPr="00972115" w:rsidRDefault="004A6F8F" w:rsidP="004A6F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72115">
              <w:rPr>
                <w:color w:val="auto"/>
                <w:sz w:val="24"/>
                <w:szCs w:val="24"/>
              </w:rPr>
              <w:t>pH-Theorie</w:t>
            </w:r>
          </w:p>
        </w:tc>
        <w:tc>
          <w:tcPr>
            <w:tcW w:w="1151" w:type="dxa"/>
          </w:tcPr>
          <w:p w14:paraId="22FF17A1" w14:textId="77777777" w:rsidR="004A6F8F" w:rsidRPr="00972115" w:rsidRDefault="004A6F8F" w:rsidP="004A6F8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972115">
              <w:rPr>
                <w:color w:val="auto"/>
                <w:sz w:val="24"/>
                <w:szCs w:val="24"/>
              </w:rPr>
              <w:t>pH-Messung</w:t>
            </w:r>
          </w:p>
        </w:tc>
      </w:tr>
      <w:tr w:rsidR="004A6F8F" w:rsidRPr="00972115" w14:paraId="1EFC9848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6AC03681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 xml:space="preserve">0 </w:t>
            </w:r>
            <w:proofErr w:type="spellStart"/>
            <w:r w:rsidRPr="00972115">
              <w:rPr>
                <w:color w:val="auto"/>
              </w:rPr>
              <w:t>mol</w:t>
            </w:r>
            <w:proofErr w:type="spellEnd"/>
            <w:r w:rsidRPr="00972115">
              <w:rPr>
                <w:color w:val="auto"/>
              </w:rPr>
              <w:t>/L</w:t>
            </w:r>
          </w:p>
        </w:tc>
        <w:tc>
          <w:tcPr>
            <w:tcW w:w="1251" w:type="dxa"/>
          </w:tcPr>
          <w:p w14:paraId="6AF7F516" w14:textId="13D7655F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 xml:space="preserve">1 </w:t>
            </w:r>
            <w:proofErr w:type="spellStart"/>
            <w:r w:rsidRPr="00972115">
              <w:rPr>
                <w:b/>
                <w:color w:val="auto"/>
              </w:rPr>
              <w:t>mol</w:t>
            </w:r>
            <w:proofErr w:type="spellEnd"/>
            <w:r w:rsidRPr="00972115">
              <w:rPr>
                <w:b/>
                <w:color w:val="auto"/>
              </w:rPr>
              <w:t>/L</w:t>
            </w:r>
          </w:p>
        </w:tc>
        <w:tc>
          <w:tcPr>
            <w:tcW w:w="1151" w:type="dxa"/>
          </w:tcPr>
          <w:p w14:paraId="4582415B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151" w:type="dxa"/>
          </w:tcPr>
          <w:p w14:paraId="31121D58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0,4</w:t>
            </w:r>
          </w:p>
        </w:tc>
      </w:tr>
      <w:tr w:rsidR="004A6F8F" w:rsidRPr="00972115" w14:paraId="05DAF6D1" w14:textId="77777777" w:rsidTr="0077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5B6AB76E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>-</w:t>
            </w:r>
            <w:r w:rsidRPr="00972115">
              <w:rPr>
                <w:color w:val="auto"/>
                <w:vertAlign w:val="superscript"/>
              </w:rPr>
              <w:t>1</w:t>
            </w:r>
            <w:r w:rsidRPr="00972115">
              <w:rPr>
                <w:color w:val="auto"/>
              </w:rPr>
              <w:t>mol/L</w:t>
            </w:r>
            <w:r w:rsidRPr="00972115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</w:tcPr>
          <w:p w14:paraId="280BD66C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0,1</w:t>
            </w:r>
          </w:p>
        </w:tc>
        <w:tc>
          <w:tcPr>
            <w:tcW w:w="1151" w:type="dxa"/>
          </w:tcPr>
          <w:p w14:paraId="692DB071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1151" w:type="dxa"/>
          </w:tcPr>
          <w:p w14:paraId="18D6DCA2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0,7</w:t>
            </w:r>
          </w:p>
        </w:tc>
      </w:tr>
      <w:tr w:rsidR="004A6F8F" w:rsidRPr="00972115" w14:paraId="23226030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C3B59BD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>-2</w:t>
            </w:r>
            <w:r w:rsidRPr="00972115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4BEE68C6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0,01</w:t>
            </w:r>
          </w:p>
        </w:tc>
        <w:tc>
          <w:tcPr>
            <w:tcW w:w="1151" w:type="dxa"/>
          </w:tcPr>
          <w:p w14:paraId="143647DA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151" w:type="dxa"/>
          </w:tcPr>
          <w:p w14:paraId="016F3A76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1,7</w:t>
            </w:r>
          </w:p>
        </w:tc>
      </w:tr>
      <w:tr w:rsidR="004A6F8F" w:rsidRPr="00972115" w14:paraId="7B73543F" w14:textId="77777777" w:rsidTr="0077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78D0E86D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  <w:vertAlign w:val="superscript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>-3</w:t>
            </w:r>
            <w:r w:rsidRPr="00972115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0171A4E3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0,001</w:t>
            </w:r>
          </w:p>
        </w:tc>
        <w:tc>
          <w:tcPr>
            <w:tcW w:w="1151" w:type="dxa"/>
          </w:tcPr>
          <w:p w14:paraId="7FCF36F5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1151" w:type="dxa"/>
          </w:tcPr>
          <w:p w14:paraId="4B7C526F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3,4</w:t>
            </w:r>
          </w:p>
        </w:tc>
      </w:tr>
      <w:tr w:rsidR="004A6F8F" w:rsidRPr="00972115" w14:paraId="5AD884B4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1273F29F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  <w:vertAlign w:val="superscript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>-4</w:t>
            </w:r>
            <w:r w:rsidRPr="00972115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052F6973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0,0001</w:t>
            </w:r>
          </w:p>
        </w:tc>
        <w:tc>
          <w:tcPr>
            <w:tcW w:w="1151" w:type="dxa"/>
          </w:tcPr>
          <w:p w14:paraId="06ED1049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151" w:type="dxa"/>
          </w:tcPr>
          <w:p w14:paraId="4F967A24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6,7</w:t>
            </w:r>
          </w:p>
        </w:tc>
      </w:tr>
      <w:tr w:rsidR="004A6F8F" w:rsidRPr="00972115" w14:paraId="13E418D1" w14:textId="77777777" w:rsidTr="0077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F67CE20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  <w:vertAlign w:val="superscript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>-5</w:t>
            </w:r>
            <w:r w:rsidRPr="00972115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0C5B6836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0,00001</w:t>
            </w:r>
          </w:p>
        </w:tc>
        <w:tc>
          <w:tcPr>
            <w:tcW w:w="1151" w:type="dxa"/>
          </w:tcPr>
          <w:p w14:paraId="29B99724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151" w:type="dxa"/>
          </w:tcPr>
          <w:p w14:paraId="4FE80A68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4A6F8F" w:rsidRPr="00972115" w14:paraId="43DC2039" w14:textId="77777777" w:rsidTr="00774F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3098C605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  <w:vertAlign w:val="superscript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>-6</w:t>
            </w:r>
            <w:r w:rsidRPr="00972115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6FF17B37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0,000001</w:t>
            </w:r>
          </w:p>
        </w:tc>
        <w:tc>
          <w:tcPr>
            <w:tcW w:w="1151" w:type="dxa"/>
          </w:tcPr>
          <w:p w14:paraId="1E10DF2C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1151" w:type="dxa"/>
          </w:tcPr>
          <w:p w14:paraId="084E6DEF" w14:textId="77777777" w:rsidR="004A6F8F" w:rsidRPr="00972115" w:rsidRDefault="004A6F8F" w:rsidP="004A6F8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  <w:tr w:rsidR="004A6F8F" w:rsidRPr="00972115" w14:paraId="5491D2A4" w14:textId="77777777" w:rsidTr="00774F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</w:tcPr>
          <w:p w14:paraId="6ECCFF99" w14:textId="77777777" w:rsidR="004A6F8F" w:rsidRPr="00972115" w:rsidRDefault="004A6F8F" w:rsidP="004A6F8F">
            <w:pPr>
              <w:jc w:val="both"/>
              <w:rPr>
                <w:color w:val="auto"/>
                <w:sz w:val="24"/>
                <w:szCs w:val="24"/>
                <w:vertAlign w:val="superscript"/>
              </w:rPr>
            </w:pPr>
            <w:r w:rsidRPr="00972115">
              <w:rPr>
                <w:color w:val="auto"/>
                <w:sz w:val="24"/>
                <w:szCs w:val="24"/>
              </w:rPr>
              <w:t>10</w:t>
            </w:r>
            <w:r w:rsidRPr="00972115">
              <w:rPr>
                <w:color w:val="auto"/>
                <w:sz w:val="24"/>
                <w:szCs w:val="24"/>
                <w:vertAlign w:val="superscript"/>
              </w:rPr>
              <w:t>-7</w:t>
            </w:r>
            <w:r w:rsidRPr="00972115">
              <w:rPr>
                <w:color w:val="auto"/>
              </w:rPr>
              <w:t>mol/L</w:t>
            </w:r>
          </w:p>
        </w:tc>
        <w:tc>
          <w:tcPr>
            <w:tcW w:w="1251" w:type="dxa"/>
          </w:tcPr>
          <w:p w14:paraId="49768911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 w:rsidRPr="00972115">
              <w:rPr>
                <w:b/>
                <w:color w:val="auto"/>
                <w:sz w:val="24"/>
                <w:szCs w:val="24"/>
              </w:rPr>
              <w:t>0,0000001</w:t>
            </w:r>
          </w:p>
        </w:tc>
        <w:tc>
          <w:tcPr>
            <w:tcW w:w="1151" w:type="dxa"/>
          </w:tcPr>
          <w:p w14:paraId="63752E03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1151" w:type="dxa"/>
          </w:tcPr>
          <w:p w14:paraId="217304F4" w14:textId="77777777" w:rsidR="004A6F8F" w:rsidRPr="00972115" w:rsidRDefault="004A6F8F" w:rsidP="004A6F8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</w:p>
        </w:tc>
      </w:tr>
    </w:tbl>
    <w:p w14:paraId="794ABAC9" w14:textId="77777777" w:rsidR="00F21522" w:rsidRDefault="00F21522" w:rsidP="0070411B">
      <w:pPr>
        <w:spacing w:line="240" w:lineRule="auto"/>
        <w:jc w:val="both"/>
        <w:rPr>
          <w:b/>
          <w:sz w:val="24"/>
          <w:szCs w:val="24"/>
        </w:rPr>
      </w:pPr>
    </w:p>
    <w:p w14:paraId="6B4EA8AC" w14:textId="77777777" w:rsidR="00D35F97" w:rsidRDefault="00D35F97" w:rsidP="0070411B">
      <w:pPr>
        <w:spacing w:line="240" w:lineRule="auto"/>
        <w:jc w:val="both"/>
        <w:rPr>
          <w:b/>
          <w:sz w:val="24"/>
          <w:szCs w:val="24"/>
        </w:rPr>
      </w:pPr>
    </w:p>
    <w:p w14:paraId="43A9D01C" w14:textId="284F60BA" w:rsidR="00D35F97" w:rsidRDefault="00D35F97" w:rsidP="0070411B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Ergebnis:</w:t>
      </w:r>
    </w:p>
    <w:p w14:paraId="0F480601" w14:textId="062DFF75" w:rsidR="001823BA" w:rsidRPr="001823BA" w:rsidRDefault="001823BA" w:rsidP="001823BA">
      <w:pPr>
        <w:spacing w:line="240" w:lineRule="auto"/>
        <w:jc w:val="both"/>
        <w:rPr>
          <w:sz w:val="24"/>
          <w:szCs w:val="24"/>
        </w:rPr>
      </w:pPr>
      <w:r w:rsidRPr="001823BA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1823BA">
        <w:rPr>
          <w:sz w:val="24"/>
          <w:szCs w:val="24"/>
        </w:rPr>
        <w:t>Unabhängig davon, ob man die Verdünnungsreihe mit einer sauren Lösung oder mit einer alkalischen Lösung beginnt, endet die Reihe immer bei pH = 7 (neutrale Lösung).</w:t>
      </w:r>
    </w:p>
    <w:p w14:paraId="64A1A54D" w14:textId="2DADE3C7" w:rsidR="00D35F97" w:rsidRDefault="001823BA" w:rsidP="007041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35F97">
        <w:rPr>
          <w:sz w:val="24"/>
          <w:szCs w:val="24"/>
        </w:rPr>
        <w:t>Die pH-Skala ist eine logarithmische Skala. Von pH</w:t>
      </w:r>
      <w:r>
        <w:rPr>
          <w:sz w:val="24"/>
          <w:szCs w:val="24"/>
        </w:rPr>
        <w:t xml:space="preserve"> </w:t>
      </w:r>
      <w:r w:rsidR="00D35F97">
        <w:rPr>
          <w:sz w:val="24"/>
          <w:szCs w:val="24"/>
        </w:rPr>
        <w:t>=</w:t>
      </w:r>
      <w:r>
        <w:rPr>
          <w:sz w:val="24"/>
          <w:szCs w:val="24"/>
        </w:rPr>
        <w:t xml:space="preserve"> 5</w:t>
      </w:r>
      <w:r w:rsidR="00D35F97">
        <w:rPr>
          <w:sz w:val="24"/>
          <w:szCs w:val="24"/>
        </w:rPr>
        <w:t xml:space="preserve"> zu</w:t>
      </w:r>
      <w:r>
        <w:rPr>
          <w:sz w:val="24"/>
          <w:szCs w:val="24"/>
        </w:rPr>
        <w:t xml:space="preserve"> pH = 6 wird die Konzentration an H</w:t>
      </w:r>
      <w:r w:rsidRPr="001823BA">
        <w:rPr>
          <w:sz w:val="24"/>
          <w:szCs w:val="24"/>
          <w:vertAlign w:val="superscript"/>
        </w:rPr>
        <w:t>+</w:t>
      </w:r>
      <w:r>
        <w:rPr>
          <w:sz w:val="24"/>
          <w:szCs w:val="24"/>
        </w:rPr>
        <w:t>-Ionen um den Faktor 10 verringert.</w:t>
      </w:r>
    </w:p>
    <w:p w14:paraId="67CDBC61" w14:textId="470784E4" w:rsidR="001823BA" w:rsidRDefault="001823BA" w:rsidP="007041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Daraus ergibt sich auch die Definition des pH-Werts:</w:t>
      </w:r>
    </w:p>
    <w:p w14:paraId="3DB0E9D6" w14:textId="45C58BEB" w:rsidR="001823BA" w:rsidRPr="001823BA" w:rsidRDefault="001823BA" w:rsidP="0070411B">
      <w:pPr>
        <w:spacing w:line="240" w:lineRule="auto"/>
        <w:jc w:val="both"/>
        <w:rPr>
          <w:b/>
          <w:sz w:val="24"/>
          <w:szCs w:val="24"/>
        </w:rPr>
      </w:pPr>
      <w:r w:rsidRPr="001823BA">
        <w:rPr>
          <w:b/>
          <w:sz w:val="24"/>
          <w:szCs w:val="24"/>
        </w:rPr>
        <w:t xml:space="preserve">pH = - </w:t>
      </w:r>
      <w:proofErr w:type="spellStart"/>
      <w:r w:rsidRPr="001823BA">
        <w:rPr>
          <w:b/>
          <w:sz w:val="24"/>
          <w:szCs w:val="24"/>
        </w:rPr>
        <w:t>lg</w:t>
      </w:r>
      <w:proofErr w:type="spellEnd"/>
      <w:r w:rsidRPr="001823BA">
        <w:rPr>
          <w:b/>
          <w:sz w:val="24"/>
          <w:szCs w:val="24"/>
        </w:rPr>
        <w:t xml:space="preserve"> c((H</w:t>
      </w:r>
      <w:r w:rsidRPr="007F19CC">
        <w:rPr>
          <w:b/>
          <w:sz w:val="24"/>
          <w:szCs w:val="24"/>
          <w:vertAlign w:val="subscript"/>
        </w:rPr>
        <w:t>3</w:t>
      </w:r>
      <w:proofErr w:type="gramStart"/>
      <w:r w:rsidRPr="001823BA">
        <w:rPr>
          <w:b/>
          <w:sz w:val="24"/>
          <w:szCs w:val="24"/>
        </w:rPr>
        <w:t>O)</w:t>
      </w:r>
      <w:r w:rsidRPr="001823BA">
        <w:rPr>
          <w:b/>
          <w:sz w:val="24"/>
          <w:szCs w:val="24"/>
          <w:vertAlign w:val="superscript"/>
        </w:rPr>
        <w:t>+</w:t>
      </w:r>
      <w:proofErr w:type="gramEnd"/>
      <w:r w:rsidRPr="001823BA">
        <w:rPr>
          <w:b/>
          <w:sz w:val="24"/>
          <w:szCs w:val="24"/>
        </w:rPr>
        <w:t>(</w:t>
      </w:r>
      <w:proofErr w:type="spellStart"/>
      <w:r w:rsidRPr="001823BA">
        <w:rPr>
          <w:b/>
          <w:sz w:val="24"/>
          <w:szCs w:val="24"/>
        </w:rPr>
        <w:t>aq</w:t>
      </w:r>
      <w:proofErr w:type="spellEnd"/>
      <w:r w:rsidRPr="001823BA">
        <w:rPr>
          <w:b/>
          <w:sz w:val="24"/>
          <w:szCs w:val="24"/>
        </w:rPr>
        <w:t xml:space="preserve">)), angegeben in der Konzentration </w:t>
      </w:r>
      <w:proofErr w:type="spellStart"/>
      <w:r w:rsidRPr="001823BA">
        <w:rPr>
          <w:b/>
          <w:sz w:val="24"/>
          <w:szCs w:val="24"/>
        </w:rPr>
        <w:t>mol</w:t>
      </w:r>
      <w:proofErr w:type="spellEnd"/>
      <w:r w:rsidRPr="001823BA">
        <w:rPr>
          <w:b/>
          <w:sz w:val="24"/>
          <w:szCs w:val="24"/>
        </w:rPr>
        <w:t>/L</w:t>
      </w:r>
    </w:p>
    <w:p w14:paraId="5AC0BDC1" w14:textId="2F504DEB" w:rsidR="001823BA" w:rsidRDefault="0076326C" w:rsidP="007041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 umgekehrt: </w:t>
      </w:r>
      <w:r w:rsidRPr="001823BA">
        <w:rPr>
          <w:b/>
          <w:sz w:val="24"/>
          <w:szCs w:val="24"/>
        </w:rPr>
        <w:t>c((H</w:t>
      </w:r>
      <w:r w:rsidRPr="007F19CC">
        <w:rPr>
          <w:b/>
          <w:sz w:val="24"/>
          <w:szCs w:val="24"/>
          <w:vertAlign w:val="subscript"/>
        </w:rPr>
        <w:t>3</w:t>
      </w:r>
      <w:proofErr w:type="gramStart"/>
      <w:r w:rsidRPr="001823BA">
        <w:rPr>
          <w:b/>
          <w:sz w:val="24"/>
          <w:szCs w:val="24"/>
        </w:rPr>
        <w:t>O)</w:t>
      </w:r>
      <w:r w:rsidRPr="001823BA">
        <w:rPr>
          <w:b/>
          <w:sz w:val="24"/>
          <w:szCs w:val="24"/>
          <w:vertAlign w:val="superscript"/>
        </w:rPr>
        <w:t>+</w:t>
      </w:r>
      <w:r w:rsidRPr="001823BA">
        <w:rPr>
          <w:b/>
          <w:sz w:val="24"/>
          <w:szCs w:val="24"/>
        </w:rPr>
        <w:t>(</w:t>
      </w:r>
      <w:proofErr w:type="spellStart"/>
      <w:proofErr w:type="gramEnd"/>
      <w:r w:rsidRPr="001823BA">
        <w:rPr>
          <w:b/>
          <w:sz w:val="24"/>
          <w:szCs w:val="24"/>
        </w:rPr>
        <w:t>aq</w:t>
      </w:r>
      <w:proofErr w:type="spellEnd"/>
      <w:r w:rsidRPr="001823BA">
        <w:rPr>
          <w:b/>
          <w:sz w:val="24"/>
          <w:szCs w:val="24"/>
        </w:rPr>
        <w:t>))</w:t>
      </w:r>
      <w:r>
        <w:rPr>
          <w:b/>
          <w:sz w:val="24"/>
          <w:szCs w:val="24"/>
        </w:rPr>
        <w:t xml:space="preserve"> = 10^-pH</w:t>
      </w:r>
    </w:p>
    <w:p w14:paraId="6E77CB24" w14:textId="77777777" w:rsidR="0076326C" w:rsidRDefault="0076326C" w:rsidP="0070411B">
      <w:pPr>
        <w:spacing w:line="240" w:lineRule="auto"/>
        <w:jc w:val="both"/>
        <w:rPr>
          <w:sz w:val="24"/>
          <w:szCs w:val="24"/>
        </w:rPr>
      </w:pPr>
    </w:p>
    <w:p w14:paraId="04B927F5" w14:textId="77777777" w:rsidR="0076326C" w:rsidRDefault="0076326C" w:rsidP="0070411B">
      <w:pPr>
        <w:spacing w:line="240" w:lineRule="auto"/>
        <w:jc w:val="both"/>
        <w:rPr>
          <w:sz w:val="24"/>
          <w:szCs w:val="24"/>
        </w:rPr>
      </w:pPr>
    </w:p>
    <w:p w14:paraId="7F7CE0E4" w14:textId="3B19F925" w:rsidR="0076326C" w:rsidRDefault="0076326C" w:rsidP="007041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Hinweise zur </w:t>
      </w:r>
      <w:r w:rsidRPr="0076326C">
        <w:rPr>
          <w:b/>
          <w:sz w:val="24"/>
          <w:szCs w:val="24"/>
        </w:rPr>
        <w:t xml:space="preserve">Arbeit mit dem Taschenrechner, v. a. </w:t>
      </w:r>
      <w:proofErr w:type="spellStart"/>
      <w:r w:rsidRPr="0076326C">
        <w:rPr>
          <w:b/>
          <w:sz w:val="24"/>
          <w:szCs w:val="24"/>
        </w:rPr>
        <w:t>lg</w:t>
      </w:r>
      <w:proofErr w:type="spellEnd"/>
      <w:r w:rsidRPr="0076326C">
        <w:rPr>
          <w:b/>
          <w:sz w:val="24"/>
          <w:szCs w:val="24"/>
        </w:rPr>
        <w:t xml:space="preserve"> = log-Taste</w:t>
      </w:r>
    </w:p>
    <w:p w14:paraId="74CC893B" w14:textId="77777777" w:rsidR="0076326C" w:rsidRDefault="0076326C" w:rsidP="0070411B">
      <w:pPr>
        <w:spacing w:line="240" w:lineRule="auto"/>
        <w:jc w:val="both"/>
        <w:rPr>
          <w:sz w:val="24"/>
          <w:szCs w:val="24"/>
        </w:rPr>
      </w:pPr>
    </w:p>
    <w:p w14:paraId="4477B5DE" w14:textId="502D760C" w:rsidR="0076326C" w:rsidRPr="00D35F97" w:rsidRDefault="0076326C" w:rsidP="0070411B">
      <w:pPr>
        <w:spacing w:line="240" w:lineRule="auto"/>
        <w:jc w:val="both"/>
        <w:rPr>
          <w:sz w:val="24"/>
          <w:szCs w:val="24"/>
        </w:rPr>
      </w:pPr>
      <w:r w:rsidRPr="0076326C">
        <w:rPr>
          <w:b/>
          <w:sz w:val="24"/>
          <w:szCs w:val="24"/>
        </w:rPr>
        <w:t>Hausaufgabe:</w:t>
      </w:r>
      <w:r>
        <w:rPr>
          <w:sz w:val="24"/>
          <w:szCs w:val="24"/>
        </w:rPr>
        <w:t xml:space="preserve"> Buch S. 147, A2, A3, A4.</w:t>
      </w:r>
    </w:p>
    <w:sectPr w:rsidR="0076326C" w:rsidRPr="00D35F97" w:rsidSect="0070411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775CF"/>
    <w:multiLevelType w:val="hybridMultilevel"/>
    <w:tmpl w:val="1CB6CDA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F3A33"/>
    <w:multiLevelType w:val="hybridMultilevel"/>
    <w:tmpl w:val="0E702464"/>
    <w:lvl w:ilvl="0" w:tplc="C298B5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97"/>
    <w:rsid w:val="00086650"/>
    <w:rsid w:val="00120B96"/>
    <w:rsid w:val="001823BA"/>
    <w:rsid w:val="001D1597"/>
    <w:rsid w:val="00225F13"/>
    <w:rsid w:val="00411EAC"/>
    <w:rsid w:val="004A6F8F"/>
    <w:rsid w:val="005D6CDD"/>
    <w:rsid w:val="006551EF"/>
    <w:rsid w:val="0066688A"/>
    <w:rsid w:val="0070411B"/>
    <w:rsid w:val="00706731"/>
    <w:rsid w:val="0073518C"/>
    <w:rsid w:val="0076326C"/>
    <w:rsid w:val="00774F02"/>
    <w:rsid w:val="00795872"/>
    <w:rsid w:val="007C551B"/>
    <w:rsid w:val="007F19CC"/>
    <w:rsid w:val="008772C4"/>
    <w:rsid w:val="008777D7"/>
    <w:rsid w:val="008B46DA"/>
    <w:rsid w:val="00972115"/>
    <w:rsid w:val="009B104C"/>
    <w:rsid w:val="00B42B32"/>
    <w:rsid w:val="00C61411"/>
    <w:rsid w:val="00CD4E0A"/>
    <w:rsid w:val="00D35F97"/>
    <w:rsid w:val="00EB6032"/>
    <w:rsid w:val="00F21522"/>
    <w:rsid w:val="00FD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75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0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7067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2">
    <w:name w:val="Light Shading Accent 2"/>
    <w:basedOn w:val="NormaleTabelle"/>
    <w:uiPriority w:val="60"/>
    <w:rsid w:val="0097211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Listenabsatz">
    <w:name w:val="List Paragraph"/>
    <w:basedOn w:val="Standard"/>
    <w:uiPriority w:val="34"/>
    <w:qFormat/>
    <w:rsid w:val="00877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</dc:creator>
  <cp:lastModifiedBy>Winfried Zemann</cp:lastModifiedBy>
  <cp:revision>16</cp:revision>
  <cp:lastPrinted>2016-04-21T17:37:00Z</cp:lastPrinted>
  <dcterms:created xsi:type="dcterms:W3CDTF">2016-04-13T11:24:00Z</dcterms:created>
  <dcterms:modified xsi:type="dcterms:W3CDTF">2016-04-25T17:56:00Z</dcterms:modified>
</cp:coreProperties>
</file>