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FFF6" w14:textId="338EE026" w:rsidR="00976B21" w:rsidRDefault="003B5699">
      <w:pPr>
        <w:pStyle w:val="Standard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Protokoll vom </w:t>
      </w:r>
      <w:r w:rsidR="00DC2840">
        <w:rPr>
          <w:rFonts w:ascii="Arial" w:hAnsi="Arial"/>
        </w:rPr>
        <w:t>18.05</w:t>
      </w:r>
      <w:bookmarkStart w:id="0" w:name="_GoBack"/>
      <w:bookmarkEnd w:id="0"/>
      <w:r>
        <w:rPr>
          <w:rFonts w:ascii="Arial" w:hAnsi="Arial"/>
        </w:rPr>
        <w:t>.2016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Chiara Glaß</w:t>
      </w:r>
    </w:p>
    <w:p w14:paraId="7FA15C4D" w14:textId="77777777" w:rsidR="00976B21" w:rsidRDefault="003B5699">
      <w:pPr>
        <w:pStyle w:val="Standard1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Versuch: Titration von Essigsäure mit Natronlauge</w:t>
      </w:r>
      <w:r>
        <w:rPr>
          <w:rFonts w:ascii="Arial" w:hAnsi="Arial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944"/>
      </w:tblGrid>
      <w:tr w:rsidR="00976B21" w14:paraId="5C3BEAAF" w14:textId="77777777">
        <w:tc>
          <w:tcPr>
            <w:tcW w:w="1694" w:type="dxa"/>
          </w:tcPr>
          <w:p w14:paraId="6C5EF14D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Material:</w:t>
            </w:r>
          </w:p>
        </w:tc>
        <w:tc>
          <w:tcPr>
            <w:tcW w:w="7944" w:type="dxa"/>
          </w:tcPr>
          <w:p w14:paraId="115C1694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Bürette, Messzylinder, Standfuß, Erlenmeyerkolben, pH-Meter</w:t>
            </w:r>
          </w:p>
          <w:p w14:paraId="14DAEC22" w14:textId="1E50A580" w:rsidR="00976B21" w:rsidRDefault="007B617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Probelösung: Essigsäure ( c =</w:t>
            </w:r>
            <w:r w:rsidR="003B5699">
              <w:rPr>
                <w:rFonts w:ascii="Arial" w:hAnsi="Arial"/>
              </w:rPr>
              <w:t xml:space="preserve"> 0,1 mol/l )</w:t>
            </w:r>
          </w:p>
          <w:p w14:paraId="2DA188F4" w14:textId="25BC768F" w:rsidR="00976B21" w:rsidRDefault="007B617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Maßlösung: Natronlauge ( c =</w:t>
            </w:r>
            <w:r w:rsidR="003B5699">
              <w:rPr>
                <w:rFonts w:ascii="Arial" w:hAnsi="Arial"/>
              </w:rPr>
              <w:t xml:space="preserve"> 0,1 mol/l )</w:t>
            </w:r>
          </w:p>
          <w:p w14:paraId="290FBFC0" w14:textId="1177E40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Indikator: Phenolphth</w:t>
            </w:r>
            <w:r w:rsidR="007B6170">
              <w:rPr>
                <w:rFonts w:ascii="Arial" w:hAnsi="Arial"/>
              </w:rPr>
              <w:t>alein</w:t>
            </w:r>
          </w:p>
        </w:tc>
      </w:tr>
      <w:tr w:rsidR="00976B21" w14:paraId="1650D9C5" w14:textId="77777777">
        <w:tc>
          <w:tcPr>
            <w:tcW w:w="1694" w:type="dxa"/>
          </w:tcPr>
          <w:p w14:paraId="01A735C9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Durchführung:</w:t>
            </w:r>
          </w:p>
        </w:tc>
        <w:tc>
          <w:tcPr>
            <w:tcW w:w="7944" w:type="dxa"/>
          </w:tcPr>
          <w:p w14:paraId="06C71D51" w14:textId="3F73894E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7B61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20ml der Essigsäure werden mit der Natronlauge titriert.</w:t>
            </w:r>
          </w:p>
          <w:p w14:paraId="1FBC4FDF" w14:textId="56A8A089" w:rsidR="00976B21" w:rsidRDefault="007B617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 D</w:t>
            </w:r>
            <w:r w:rsidR="003B5699">
              <w:rPr>
                <w:rFonts w:ascii="Arial" w:hAnsi="Arial"/>
              </w:rPr>
              <w:t>er pH-Wert wird in 1</w:t>
            </w:r>
            <w:r>
              <w:rPr>
                <w:rFonts w:ascii="Arial" w:hAnsi="Arial"/>
              </w:rPr>
              <w:t>-ml-</w:t>
            </w:r>
            <w:r w:rsidR="003B5699">
              <w:rPr>
                <w:rFonts w:ascii="Arial" w:hAnsi="Arial"/>
              </w:rPr>
              <w:t>Schritten gemessen</w:t>
            </w:r>
            <w:r>
              <w:rPr>
                <w:rFonts w:ascii="Arial" w:hAnsi="Arial"/>
              </w:rPr>
              <w:t>.</w:t>
            </w:r>
          </w:p>
        </w:tc>
      </w:tr>
    </w:tbl>
    <w:p w14:paraId="36BF1BCB" w14:textId="77777777" w:rsidR="00447BDF" w:rsidRDefault="00447BDF">
      <w:pPr>
        <w:rPr>
          <w:vanish/>
        </w:rPr>
      </w:pPr>
    </w:p>
    <w:tbl>
      <w:tblPr>
        <w:tblW w:w="5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818"/>
        <w:gridCol w:w="1570"/>
      </w:tblGrid>
      <w:tr w:rsidR="00976B21" w14:paraId="08FC5DF3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05EF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Messwerte: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996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 (NaOH) in ml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2716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pH-Wert</w:t>
            </w:r>
          </w:p>
        </w:tc>
      </w:tr>
      <w:tr w:rsidR="00976B21" w14:paraId="7FEB392A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D66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A7FB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0B3E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2,8</w:t>
            </w:r>
          </w:p>
        </w:tc>
      </w:tr>
      <w:tr w:rsidR="00976B21" w14:paraId="7A5D533D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F2F8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17E4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B7326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976B21" w14:paraId="4378B923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5494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90B4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0230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</w:tr>
      <w:tr w:rsidR="00976B21" w14:paraId="0FE4A4E3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5B6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DA55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CD23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</w:tr>
      <w:tr w:rsidR="00976B21" w14:paraId="075852D5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64E4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6329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D7B0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3,5</w:t>
            </w:r>
          </w:p>
        </w:tc>
      </w:tr>
      <w:tr w:rsidR="00976B21" w14:paraId="2197B692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6B53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46F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363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3,9</w:t>
            </w:r>
          </w:p>
        </w:tc>
      </w:tr>
      <w:tr w:rsidR="00976B21" w14:paraId="2CDFA6D6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C9A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7BA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FAB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976B21" w14:paraId="2780477A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1D7C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EB4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A6DD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976B21" w14:paraId="47967356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8F7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AE08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3DF3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4,1</w:t>
            </w:r>
          </w:p>
        </w:tc>
      </w:tr>
      <w:tr w:rsidR="00976B21" w14:paraId="40F049D1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7ED5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5B45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4CE04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</w:t>
            </w:r>
          </w:p>
        </w:tc>
      </w:tr>
      <w:tr w:rsidR="00976B21" w14:paraId="57433583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B303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5CFE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8737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</w:t>
            </w:r>
          </w:p>
        </w:tc>
      </w:tr>
      <w:tr w:rsidR="00976B21" w14:paraId="3D9D6D41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B7C8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61A6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1006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4,4</w:t>
            </w:r>
          </w:p>
        </w:tc>
      </w:tr>
      <w:tr w:rsidR="00976B21" w14:paraId="4A828A91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1D7E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6488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959E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4,5</w:t>
            </w:r>
          </w:p>
        </w:tc>
      </w:tr>
      <w:tr w:rsidR="00976B21" w14:paraId="24030D61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B10C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E110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1C7F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4,6</w:t>
            </w:r>
          </w:p>
        </w:tc>
      </w:tr>
      <w:tr w:rsidR="00976B21" w14:paraId="38AB92D9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0287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C90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4FDD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4,7</w:t>
            </w:r>
          </w:p>
        </w:tc>
      </w:tr>
      <w:tr w:rsidR="00976B21" w14:paraId="06C45046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6633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846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118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4,8</w:t>
            </w:r>
          </w:p>
        </w:tc>
      </w:tr>
      <w:tr w:rsidR="00976B21" w14:paraId="763DDD41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3405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6C32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A5D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4,9</w:t>
            </w:r>
          </w:p>
        </w:tc>
      </w:tr>
      <w:tr w:rsidR="00976B21" w14:paraId="0BA3538F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F0A3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77F4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A434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5,1</w:t>
            </w:r>
          </w:p>
        </w:tc>
      </w:tr>
      <w:tr w:rsidR="00976B21" w14:paraId="0E360A78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414F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B3B8F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97D8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5,2</w:t>
            </w:r>
          </w:p>
        </w:tc>
      </w:tr>
      <w:tr w:rsidR="00976B21" w14:paraId="677B95A6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5EA2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739CE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5C3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5,3</w:t>
            </w:r>
          </w:p>
        </w:tc>
      </w:tr>
      <w:tr w:rsidR="00976B21" w14:paraId="0E48F52C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0243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8689B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D8DA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5,5</w:t>
            </w:r>
          </w:p>
        </w:tc>
      </w:tr>
      <w:tr w:rsidR="00976B21" w14:paraId="6D612C4C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4186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6F6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74F7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5,8</w:t>
            </w:r>
          </w:p>
        </w:tc>
      </w:tr>
      <w:tr w:rsidR="00976B21" w14:paraId="7EBEA833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6129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3DFC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A91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6,2</w:t>
            </w:r>
          </w:p>
        </w:tc>
      </w:tr>
      <w:tr w:rsidR="00976B21" w14:paraId="03B8D5E5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AC5A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F467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21,5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E910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7,9</w:t>
            </w:r>
          </w:p>
        </w:tc>
      </w:tr>
      <w:tr w:rsidR="00976B21" w14:paraId="04E07059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65D1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8E289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772EB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9,6</w:t>
            </w:r>
          </w:p>
        </w:tc>
      </w:tr>
      <w:tr w:rsidR="00976B21" w14:paraId="3DD1A348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CB0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2E20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6642" w14:textId="77777777" w:rsidR="00976B21" w:rsidRDefault="003B569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10,9</w:t>
            </w:r>
          </w:p>
        </w:tc>
      </w:tr>
    </w:tbl>
    <w:p w14:paraId="2E71C890" w14:textId="77777777" w:rsidR="00976B21" w:rsidRDefault="00976B21">
      <w:pPr>
        <w:pStyle w:val="Textbody"/>
      </w:pPr>
    </w:p>
    <w:p w14:paraId="5E281A1F" w14:textId="77777777" w:rsidR="00976B21" w:rsidRDefault="00976B21">
      <w:pPr>
        <w:pStyle w:val="Textbody"/>
      </w:pPr>
    </w:p>
    <w:p w14:paraId="437F00FC" w14:textId="77777777" w:rsidR="00976B21" w:rsidRDefault="00976B21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944"/>
      </w:tblGrid>
      <w:tr w:rsidR="00976B21" w14:paraId="7FA4AC2A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A8B2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Auswertung:</w:t>
            </w: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BD1C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1.Titrationskurve (Hausaufgabe)</w:t>
            </w:r>
          </w:p>
        </w:tc>
      </w:tr>
      <w:tr w:rsidR="00976B21" w14:paraId="521B24CE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D505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1421" w14:textId="1E239518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7B61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Berechnung charakteristischer Punkte</w:t>
            </w:r>
          </w:p>
        </w:tc>
      </w:tr>
      <w:tr w:rsidR="00976B21" w14:paraId="1A8C4D8F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E58C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2F95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</w:tr>
      <w:tr w:rsidR="00976B21" w14:paraId="5EC4FA90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260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2539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  <w:p w14:paraId="4428E282" w14:textId="77777777" w:rsidR="00976B21" w:rsidRDefault="003B5699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a) Reaktionsgleichung</w:t>
            </w:r>
          </w:p>
          <w:p w14:paraId="6F867728" w14:textId="6882E4C5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-COOH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Na</w:t>
            </w:r>
            <w:r>
              <w:rPr>
                <w:rFonts w:ascii="Arial" w:hAnsi="Arial"/>
                <w:position w:val="7"/>
              </w:rPr>
              <w:t>+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(OH)</w:t>
            </w:r>
            <w:r>
              <w:rPr>
                <w:rFonts w:ascii="Arial" w:hAnsi="Arial"/>
                <w:position w:val="7"/>
              </w:rPr>
              <w:t>-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</w:t>
            </w:r>
            <w:r w:rsidR="00BC194D" w:rsidRPr="00554851">
              <w:rPr>
                <w:rFonts w:ascii="Arial" w:hAnsi="Arial"/>
                <w:position w:val="-2"/>
                <w:sz w:val="22"/>
                <w:szCs w:val="22"/>
              </w:rPr>
              <w:object w:dxaOrig="475" w:dyaOrig="197" w14:anchorId="3F4DB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5pt;height:10pt" o:ole="" filled="t">
                  <v:imagedata r:id="rId6" o:title=""/>
                </v:shape>
                <o:OLEObject Type="Embed" ProgID="ACD.ChemSketch.20" ShapeID="_x0000_i1025" DrawAspect="Content" ObjectID="_1526052525" r:id="rId7"/>
              </w:object>
            </w:r>
            <w:r>
              <w:rPr>
                <w:rFonts w:ascii="Arial" w:hAnsi="Arial"/>
              </w:rPr>
              <w:t xml:space="preserve"> 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-COO</w:t>
            </w:r>
            <w:r>
              <w:rPr>
                <w:rFonts w:ascii="Arial" w:hAnsi="Arial"/>
                <w:position w:val="7"/>
              </w:rPr>
              <w:t>-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Na</w:t>
            </w:r>
            <w:r>
              <w:rPr>
                <w:rFonts w:ascii="Arial" w:hAnsi="Arial"/>
                <w:position w:val="7"/>
              </w:rPr>
              <w:t>+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O</w:t>
            </w:r>
            <w:r w:rsidR="00163C13" w:rsidRPr="00163C13">
              <w:rPr>
                <w:rFonts w:ascii="Arial" w:hAnsi="Arial"/>
                <w:vertAlign w:val="subscript"/>
              </w:rPr>
              <w:t>(l)</w:t>
            </w:r>
          </w:p>
          <w:p w14:paraId="149622E2" w14:textId="59B3F9CC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Brönsted-Säure                                  </w:t>
            </w:r>
            <w:r w:rsidR="00163C13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Brönsted-Base</w:t>
            </w:r>
          </w:p>
        </w:tc>
      </w:tr>
      <w:tr w:rsidR="00976B21" w14:paraId="0709453F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4492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8235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  <w:p w14:paraId="36AC1E0C" w14:textId="77777777" w:rsidR="00976B21" w:rsidRDefault="003B5699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b) Anfangs-pH-Wert</w:t>
            </w:r>
          </w:p>
          <w:p w14:paraId="04097054" w14:textId="26AC83A2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pH= ½ (p</w:t>
            </w:r>
            <w:r w:rsidR="00163C13">
              <w:rPr>
                <w:rFonts w:ascii="Arial" w:hAnsi="Arial"/>
              </w:rPr>
              <w:t>K</w:t>
            </w:r>
            <w:r w:rsidR="00163C13" w:rsidRPr="00163C13">
              <w:rPr>
                <w:rFonts w:ascii="Arial" w:hAnsi="Arial"/>
                <w:vertAlign w:val="subscript"/>
              </w:rPr>
              <w:t>S</w:t>
            </w:r>
            <w:r>
              <w:rPr>
                <w:rFonts w:ascii="Arial" w:hAnsi="Arial"/>
              </w:rPr>
              <w:t xml:space="preserve"> – lg c(CH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COOH)</w:t>
            </w:r>
          </w:p>
          <w:p w14:paraId="7927024E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pH= ½ (4,75 – lg 0,1)</w:t>
            </w:r>
          </w:p>
          <w:p w14:paraId="68906897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eastAsia="Arial" w:hAnsi="Arial"/>
              </w:rPr>
              <w:t>≈ 2,875</w:t>
            </w:r>
          </w:p>
        </w:tc>
      </w:tr>
      <w:tr w:rsidR="00976B21" w14:paraId="3BDF9A05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33F1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4EB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  <w:p w14:paraId="764F3FF8" w14:textId="77777777" w:rsidR="00976B21" w:rsidRDefault="003B5699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c) Äquivalenzpunkt</w:t>
            </w:r>
          </w:p>
          <w:p w14:paraId="5955FA90" w14:textId="14F672B1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 ist diesmal alkalisch und nicht der Neutralpunkt</w:t>
            </w:r>
            <w:r w:rsidR="00163C13">
              <w:rPr>
                <w:rFonts w:ascii="Arial" w:hAnsi="Arial"/>
              </w:rPr>
              <w:t>.</w:t>
            </w:r>
          </w:p>
          <w:p w14:paraId="4D9AAD68" w14:textId="77777777" w:rsidR="00163C13" w:rsidRDefault="00163C13">
            <w:pPr>
              <w:pStyle w:val="TableContents"/>
              <w:rPr>
                <w:rFonts w:ascii="Arial" w:hAnsi="Arial"/>
              </w:rPr>
            </w:pPr>
          </w:p>
          <w:p w14:paraId="527A4EB0" w14:textId="37076E65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Reaktion am Äquivalenzpunkt</w:t>
            </w:r>
            <w:r w:rsidR="00163C13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br/>
              <w:t>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-COO</w:t>
            </w:r>
            <w:r>
              <w:rPr>
                <w:rFonts w:ascii="Arial" w:hAnsi="Arial"/>
                <w:position w:val="7"/>
              </w:rPr>
              <w:t>-</w:t>
            </w:r>
            <w:r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O</w:t>
            </w:r>
            <w:r w:rsidR="00163C13" w:rsidRPr="00163C13">
              <w:rPr>
                <w:rFonts w:ascii="Arial" w:hAnsi="Arial"/>
                <w:vertAlign w:val="subscript"/>
              </w:rPr>
              <w:t>(l)</w:t>
            </w:r>
            <w:r>
              <w:rPr>
                <w:rFonts w:ascii="Arial" w:hAnsi="Arial"/>
              </w:rPr>
              <w:t xml:space="preserve"> </w:t>
            </w:r>
            <w:r w:rsidR="00163C13" w:rsidRPr="00554851">
              <w:rPr>
                <w:rFonts w:ascii="Arial" w:hAnsi="Arial"/>
                <w:position w:val="-2"/>
                <w:sz w:val="22"/>
                <w:szCs w:val="22"/>
              </w:rPr>
              <w:object w:dxaOrig="475" w:dyaOrig="197" w14:anchorId="443B73CD">
                <v:shape id="_x0000_i1026" type="#_x0000_t75" style="width:23.5pt;height:10pt" o:ole="" filled="t">
                  <v:imagedata r:id="rId6" o:title=""/>
                </v:shape>
                <o:OLEObject Type="Embed" ProgID="ACD.ChemSketch.20" ShapeID="_x0000_i1026" DrawAspect="Content" ObjectID="_1526052526" r:id="rId8"/>
              </w:object>
            </w:r>
            <w:r>
              <w:rPr>
                <w:rFonts w:ascii="Arial" w:hAnsi="Arial"/>
              </w:rPr>
              <w:t xml:space="preserve"> 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-COOH</w:t>
            </w:r>
            <w:r w:rsidR="00163C13" w:rsidRPr="00163C13">
              <w:rPr>
                <w:rFonts w:ascii="Arial" w:hAnsi="Arial"/>
                <w:vertAlign w:val="subscript"/>
              </w:rPr>
              <w:t>(aq)</w:t>
            </w:r>
            <w:r>
              <w:rPr>
                <w:rFonts w:ascii="Arial" w:hAnsi="Arial"/>
              </w:rPr>
              <w:t xml:space="preserve"> + (OH)</w:t>
            </w:r>
            <w:r>
              <w:rPr>
                <w:rFonts w:ascii="Arial" w:hAnsi="Arial"/>
                <w:position w:val="7"/>
              </w:rPr>
              <w:t>-</w:t>
            </w:r>
            <w:r>
              <w:rPr>
                <w:rFonts w:ascii="Arial" w:hAnsi="Arial"/>
                <w:vertAlign w:val="subscript"/>
              </w:rPr>
              <w:t>(aq)</w:t>
            </w:r>
          </w:p>
          <w:p w14:paraId="392990C0" w14:textId="60432B9E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pOH = ½ (pK</w:t>
            </w:r>
            <w:r w:rsidR="00163C13" w:rsidRPr="00163C13">
              <w:rPr>
                <w:rFonts w:ascii="Arial" w:hAnsi="Arial"/>
                <w:vertAlign w:val="subscript"/>
              </w:rPr>
              <w:t>B</w:t>
            </w:r>
            <w:r>
              <w:rPr>
                <w:rFonts w:ascii="Arial" w:hAnsi="Arial"/>
              </w:rPr>
              <w:t xml:space="preserve"> – lg c(CH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-COO</w:t>
            </w:r>
            <w:r>
              <w:rPr>
                <w:rFonts w:ascii="Arial" w:hAnsi="Arial"/>
                <w:position w:val="7"/>
              </w:rPr>
              <w:t>-</w:t>
            </w:r>
            <w:r>
              <w:rPr>
                <w:rFonts w:ascii="Arial" w:hAnsi="Arial"/>
              </w:rPr>
              <w:t>))</w:t>
            </w:r>
          </w:p>
          <w:p w14:paraId="0AA2F54A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= ½ (9,25 – lg 0,1)</w:t>
            </w:r>
          </w:p>
          <w:p w14:paraId="28A8BBB3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pOH</w:t>
            </w:r>
            <w:r>
              <w:rPr>
                <w:rFonts w:ascii="Arial" w:eastAsia="Arial" w:hAnsi="Arial"/>
              </w:rPr>
              <w:t>≈ 5,125</w:t>
            </w:r>
          </w:p>
          <w:p w14:paraId="6C35951F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pOH + pH = 14</w:t>
            </w:r>
            <w:r>
              <w:rPr>
                <w:rFonts w:ascii="Arial" w:eastAsia="Arial" w:hAnsi="Arial"/>
              </w:rPr>
              <w:br/>
              <w:t>14 – pOH = pH</w:t>
            </w:r>
          </w:p>
          <w:p w14:paraId="5EA6B0F5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14 – 5,125 = 8,875</w:t>
            </w:r>
            <w:r>
              <w:rPr>
                <w:rFonts w:ascii="Arial" w:eastAsia="Arial" w:hAnsi="Arial"/>
              </w:rPr>
              <w:br/>
              <w:t>pH= 8,875</w:t>
            </w:r>
          </w:p>
        </w:tc>
      </w:tr>
      <w:tr w:rsidR="00976B21" w14:paraId="1756A857" w14:textId="77777777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84B1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29BA" w14:textId="77777777" w:rsidR="00976B21" w:rsidRDefault="00976B21">
            <w:pPr>
              <w:pStyle w:val="TableContents"/>
              <w:rPr>
                <w:rFonts w:ascii="Arial" w:hAnsi="Arial"/>
              </w:rPr>
            </w:pPr>
          </w:p>
          <w:p w14:paraId="4464C3F3" w14:textId="77777777" w:rsidR="00976B21" w:rsidRDefault="003B5699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d) Halbäquivalenzpunkt</w:t>
            </w:r>
          </w:p>
          <w:p w14:paraId="68BE1306" w14:textId="67098C30" w:rsidR="00976B21" w:rsidRDefault="00163C1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nach Henderso</w:t>
            </w:r>
            <w:r w:rsidR="003B5699">
              <w:rPr>
                <w:rFonts w:ascii="Arial" w:hAnsi="Arial"/>
              </w:rPr>
              <w:t>n und Hasselbach</w:t>
            </w:r>
            <w:r>
              <w:rPr>
                <w:rFonts w:ascii="Arial" w:hAnsi="Arial"/>
              </w:rPr>
              <w:t>:</w:t>
            </w:r>
            <w:r w:rsidR="003B5699">
              <w:rPr>
                <w:rFonts w:ascii="Arial" w:hAnsi="Arial"/>
              </w:rPr>
              <w:br/>
              <w:t xml:space="preserve">pH= pKs + lg </w:t>
            </w:r>
            <w:r>
              <w:rPr>
                <w:rFonts w:ascii="Arial" w:hAnsi="Arial"/>
              </w:rPr>
              <w:t>(</w:t>
            </w:r>
            <w:r w:rsidR="003B5699">
              <w:rPr>
                <w:rFonts w:ascii="Arial" w:hAnsi="Arial"/>
              </w:rPr>
              <w:t>c (Base</w:t>
            </w:r>
            <w:r>
              <w:rPr>
                <w:rFonts w:ascii="Arial" w:hAnsi="Arial"/>
              </w:rPr>
              <w:t>)</w:t>
            </w:r>
            <w:r w:rsidR="003B5699">
              <w:rPr>
                <w:rFonts w:ascii="Arial" w:hAnsi="Arial"/>
              </w:rPr>
              <w:t xml:space="preserve"> ÷ </w:t>
            </w:r>
            <w:r>
              <w:rPr>
                <w:rFonts w:ascii="Arial" w:hAnsi="Arial"/>
              </w:rPr>
              <w:t>c(</w:t>
            </w:r>
            <w:r w:rsidR="003B5699">
              <w:rPr>
                <w:rFonts w:ascii="Arial" w:hAnsi="Arial"/>
              </w:rPr>
              <w:t>Säure)</w:t>
            </w:r>
            <w:r>
              <w:rPr>
                <w:rFonts w:ascii="Arial" w:hAnsi="Arial"/>
              </w:rPr>
              <w:t>)</w:t>
            </w:r>
          </w:p>
          <w:p w14:paraId="5EECAD89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pH= 4,75 + lg (1 ÷ 1)</w:t>
            </w:r>
          </w:p>
          <w:p w14:paraId="38CA513D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pH= 4,75 + lg 1</w:t>
            </w:r>
          </w:p>
          <w:p w14:paraId="7453EE9E" w14:textId="77777777" w:rsidR="00976B21" w:rsidRDefault="003B569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pH= 4,75          Pufferzone: ± 1</w:t>
            </w:r>
            <w:r>
              <w:rPr>
                <w:rFonts w:ascii="Arial" w:hAnsi="Arial"/>
              </w:rPr>
              <w:br/>
            </w:r>
          </w:p>
          <w:p w14:paraId="449B5D4A" w14:textId="71EE00AA" w:rsidR="00163C13" w:rsidRDefault="00163C13">
            <w:pPr>
              <w:pStyle w:val="TableContents"/>
              <w:rPr>
                <w:rFonts w:ascii="Arial" w:hAnsi="Arial"/>
              </w:rPr>
            </w:pPr>
            <w:r w:rsidRPr="00163C13">
              <w:rPr>
                <w:rFonts w:ascii="Arial" w:hAnsi="Arial"/>
                <w:u w:val="single"/>
              </w:rPr>
              <w:t>e) Endpunkt</w:t>
            </w:r>
            <w:r>
              <w:rPr>
                <w:rFonts w:ascii="Arial" w:hAnsi="Arial"/>
              </w:rPr>
              <w:br/>
              <w:t>Die Berechnung eines weiteren Punkts nach dem Äquivalenzpunkt erfolgt analog zur Berechnung des Falls starke Säure (HCl).</w:t>
            </w:r>
            <w:r>
              <w:rPr>
                <w:rFonts w:ascii="Arial" w:hAnsi="Arial"/>
              </w:rPr>
              <w:br/>
              <w:t>Vereinfacht kann man auch als (theoretischen) Endpunkt der Titration den pH-Wert der Maßlösung nehmen.</w:t>
            </w:r>
          </w:p>
        </w:tc>
      </w:tr>
    </w:tbl>
    <w:p w14:paraId="7284DDE1" w14:textId="77777777" w:rsidR="00976B21" w:rsidRDefault="00976B21">
      <w:pPr>
        <w:pStyle w:val="Standard1"/>
        <w:spacing w:line="360" w:lineRule="auto"/>
        <w:rPr>
          <w:rFonts w:ascii="Arial" w:hAnsi="Arial"/>
        </w:rPr>
      </w:pPr>
    </w:p>
    <w:sectPr w:rsidR="00976B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A78D" w14:textId="77777777" w:rsidR="002022C0" w:rsidRDefault="002022C0">
      <w:r>
        <w:separator/>
      </w:r>
    </w:p>
  </w:endnote>
  <w:endnote w:type="continuationSeparator" w:id="0">
    <w:p w14:paraId="20EADDBB" w14:textId="77777777" w:rsidR="002022C0" w:rsidRDefault="0020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AA16" w14:textId="77777777" w:rsidR="002022C0" w:rsidRDefault="002022C0">
      <w:r>
        <w:rPr>
          <w:color w:val="000000"/>
        </w:rPr>
        <w:separator/>
      </w:r>
    </w:p>
  </w:footnote>
  <w:footnote w:type="continuationSeparator" w:id="0">
    <w:p w14:paraId="67E5D5AF" w14:textId="77777777" w:rsidR="002022C0" w:rsidRDefault="0020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21"/>
    <w:rsid w:val="00163C13"/>
    <w:rsid w:val="002022C0"/>
    <w:rsid w:val="00253732"/>
    <w:rsid w:val="00343009"/>
    <w:rsid w:val="003B5699"/>
    <w:rsid w:val="00447BDF"/>
    <w:rsid w:val="007B6170"/>
    <w:rsid w:val="00852092"/>
    <w:rsid w:val="00976B21"/>
    <w:rsid w:val="00BC194D"/>
    <w:rsid w:val="00D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24AD"/>
  <w15:docId w15:val="{27F3FCD2-AD23-4BD2-9B95-1045EE04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TableContents">
    <w:name w:val="Table Contents"/>
    <w:basedOn w:val="Standar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oleObject" Target="embeddings/oleObject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Glaß</dc:creator>
  <cp:lastModifiedBy>Winfried Zemann</cp:lastModifiedBy>
  <cp:revision>6</cp:revision>
  <dcterms:created xsi:type="dcterms:W3CDTF">2016-05-23T18:47:00Z</dcterms:created>
  <dcterms:modified xsi:type="dcterms:W3CDTF">2016-05-29T16:42:00Z</dcterms:modified>
</cp:coreProperties>
</file>