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A213C6" w14:textId="77777777" w:rsidR="003679F0" w:rsidRPr="00F64F92" w:rsidRDefault="00E87C8A">
      <w:pPr>
        <w:rPr>
          <w:rFonts w:ascii="Arial" w:hAnsi="Arial" w:cs="Arial"/>
          <w:sz w:val="28"/>
        </w:rPr>
      </w:pPr>
      <w:r w:rsidRPr="00F64F92">
        <w:rPr>
          <w:rFonts w:ascii="Arial" w:hAnsi="Arial" w:cs="Arial"/>
          <w:sz w:val="28"/>
        </w:rPr>
        <w:t>Chemie Protokoll</w:t>
      </w:r>
      <w:r w:rsidR="00F64F92">
        <w:rPr>
          <w:rFonts w:ascii="Arial" w:hAnsi="Arial" w:cs="Arial"/>
          <w:sz w:val="28"/>
        </w:rPr>
        <w:t xml:space="preserve">                                                           12.01.2018, Lotta</w:t>
      </w:r>
    </w:p>
    <w:p w14:paraId="37DD77EF" w14:textId="77777777" w:rsidR="00FD70FF" w:rsidRDefault="00FD70FF">
      <w:pPr>
        <w:rPr>
          <w:rFonts w:ascii="Arial" w:hAnsi="Arial" w:cs="Arial"/>
          <w:b/>
          <w:sz w:val="28"/>
        </w:rPr>
      </w:pPr>
    </w:p>
    <w:p w14:paraId="464EDFF8" w14:textId="77777777" w:rsidR="00F64F92" w:rsidRPr="00F64F92" w:rsidRDefault="00F64F92">
      <w:pPr>
        <w:rPr>
          <w:rFonts w:ascii="Arial" w:hAnsi="Arial" w:cs="Arial"/>
          <w:b/>
          <w:sz w:val="28"/>
        </w:rPr>
      </w:pPr>
      <w:r>
        <w:rPr>
          <w:rFonts w:ascii="Arial" w:hAnsi="Arial" w:cs="Arial"/>
          <w:b/>
          <w:sz w:val="28"/>
        </w:rPr>
        <w:t>Thema: Kunststoffe</w:t>
      </w:r>
    </w:p>
    <w:p w14:paraId="5AF30642" w14:textId="77777777" w:rsidR="00E87C8A" w:rsidRPr="00F64F92" w:rsidRDefault="00E87C8A">
      <w:pPr>
        <w:rPr>
          <w:rFonts w:ascii="Arial" w:hAnsi="Arial" w:cs="Arial"/>
          <w:sz w:val="24"/>
        </w:rPr>
      </w:pPr>
      <w:r w:rsidRPr="00F64F92">
        <w:rPr>
          <w:rFonts w:ascii="Arial" w:hAnsi="Arial" w:cs="Arial"/>
          <w:sz w:val="24"/>
        </w:rPr>
        <w:t>1. Einteilungsprinzipien für Kunststoffe</w:t>
      </w:r>
    </w:p>
    <w:p w14:paraId="3843F1A9" w14:textId="77777777" w:rsidR="00E87C8A" w:rsidRDefault="00E87C8A">
      <w:pPr>
        <w:rPr>
          <w:rFonts w:ascii="Arial" w:hAnsi="Arial" w:cs="Arial"/>
          <w:sz w:val="24"/>
        </w:rPr>
      </w:pPr>
      <w:r w:rsidRPr="00F64F92">
        <w:rPr>
          <w:rFonts w:ascii="Arial" w:hAnsi="Arial" w:cs="Arial"/>
          <w:sz w:val="24"/>
        </w:rPr>
        <w:t>2. Arbeitsblatt</w:t>
      </w:r>
    </w:p>
    <w:p w14:paraId="219AB883" w14:textId="77777777" w:rsidR="00384400" w:rsidRPr="00F64F92" w:rsidRDefault="00384400">
      <w:pPr>
        <w:rPr>
          <w:rFonts w:ascii="Arial" w:hAnsi="Arial" w:cs="Arial"/>
          <w:sz w:val="24"/>
        </w:rPr>
      </w:pPr>
      <w:r>
        <w:rPr>
          <w:rFonts w:ascii="Arial" w:hAnsi="Arial" w:cs="Arial"/>
          <w:sz w:val="24"/>
        </w:rPr>
        <w:t>Einschub</w:t>
      </w:r>
    </w:p>
    <w:p w14:paraId="47A54471" w14:textId="77777777" w:rsidR="00E87C8A" w:rsidRPr="00F64F92" w:rsidRDefault="00E87C8A">
      <w:pPr>
        <w:rPr>
          <w:rFonts w:ascii="Arial" w:hAnsi="Arial" w:cs="Arial"/>
          <w:sz w:val="24"/>
        </w:rPr>
      </w:pPr>
      <w:r w:rsidRPr="00F64F92">
        <w:rPr>
          <w:rFonts w:ascii="Arial" w:hAnsi="Arial" w:cs="Arial"/>
          <w:sz w:val="24"/>
        </w:rPr>
        <w:t xml:space="preserve">3. Versuch: Herstellung </w:t>
      </w:r>
      <w:r w:rsidR="00B71E14">
        <w:rPr>
          <w:rFonts w:ascii="Arial" w:hAnsi="Arial" w:cs="Arial"/>
          <w:sz w:val="24"/>
        </w:rPr>
        <w:t>eines Copolymerisats (Nicht dur</w:t>
      </w:r>
      <w:r w:rsidRPr="00F64F92">
        <w:rPr>
          <w:rFonts w:ascii="Arial" w:hAnsi="Arial" w:cs="Arial"/>
          <w:sz w:val="24"/>
        </w:rPr>
        <w:t>chgeführt)</w:t>
      </w:r>
    </w:p>
    <w:p w14:paraId="2A3F8E80" w14:textId="77777777" w:rsidR="00E87C8A" w:rsidRPr="00F64F92" w:rsidRDefault="00E87C8A">
      <w:pPr>
        <w:rPr>
          <w:rFonts w:ascii="Arial" w:hAnsi="Arial" w:cs="Arial"/>
          <w:sz w:val="28"/>
          <w:u w:val="single"/>
        </w:rPr>
      </w:pPr>
    </w:p>
    <w:p w14:paraId="634A8A1B" w14:textId="77777777" w:rsidR="00E87C8A" w:rsidRPr="00F64F92" w:rsidRDefault="00E87C8A">
      <w:pPr>
        <w:rPr>
          <w:rFonts w:ascii="Arial" w:hAnsi="Arial" w:cs="Arial"/>
          <w:sz w:val="28"/>
          <w:u w:val="single"/>
        </w:rPr>
      </w:pPr>
      <w:r w:rsidRPr="00F64F92">
        <w:rPr>
          <w:rFonts w:ascii="Arial" w:hAnsi="Arial" w:cs="Arial"/>
          <w:sz w:val="28"/>
          <w:u w:val="single"/>
        </w:rPr>
        <w:t>1.Einteilungsprinzipien für Kunststoffe</w:t>
      </w:r>
    </w:p>
    <w:p w14:paraId="3DA12432" w14:textId="77777777" w:rsidR="00FD70FF" w:rsidRDefault="00E87C8A">
      <w:pPr>
        <w:rPr>
          <w:rFonts w:ascii="Arial" w:hAnsi="Arial" w:cs="Arial"/>
          <w:sz w:val="24"/>
        </w:rPr>
      </w:pPr>
      <w:r w:rsidRPr="00F64F92">
        <w:rPr>
          <w:rFonts w:ascii="Arial" w:hAnsi="Arial" w:cs="Arial"/>
          <w:b/>
          <w:sz w:val="24"/>
        </w:rPr>
        <w:t>a)</w:t>
      </w:r>
      <w:r w:rsidRPr="00F64F92">
        <w:rPr>
          <w:rFonts w:ascii="Arial" w:hAnsi="Arial" w:cs="Arial"/>
          <w:sz w:val="24"/>
        </w:rPr>
        <w:t xml:space="preserve"> </w:t>
      </w:r>
      <w:r w:rsidRPr="00A965BC">
        <w:rPr>
          <w:rFonts w:ascii="Arial" w:hAnsi="Arial" w:cs="Arial"/>
          <w:sz w:val="24"/>
          <w:u w:val="single"/>
        </w:rPr>
        <w:t>Nach Eigenschaf</w:t>
      </w:r>
      <w:r w:rsidR="00FD70FF" w:rsidRPr="00A965BC">
        <w:rPr>
          <w:rFonts w:ascii="Arial" w:hAnsi="Arial" w:cs="Arial"/>
          <w:sz w:val="24"/>
          <w:u w:val="single"/>
        </w:rPr>
        <w:t>ten:</w:t>
      </w:r>
    </w:p>
    <w:p w14:paraId="69F66BB3" w14:textId="77777777" w:rsidR="00FD70FF" w:rsidRDefault="00FD70FF">
      <w:pPr>
        <w:rPr>
          <w:rFonts w:ascii="Arial" w:hAnsi="Arial" w:cs="Arial"/>
          <w:sz w:val="24"/>
        </w:rPr>
      </w:pPr>
      <w:r>
        <w:rPr>
          <w:noProof/>
          <w:lang w:eastAsia="de-DE"/>
        </w:rPr>
        <w:drawing>
          <wp:anchor distT="0" distB="0" distL="114300" distR="114300" simplePos="0" relativeHeight="251663360" behindDoc="0" locked="0" layoutInCell="1" allowOverlap="1" wp14:anchorId="31889FAD" wp14:editId="61627ED2">
            <wp:simplePos x="0" y="0"/>
            <wp:positionH relativeFrom="margin">
              <wp:align>left</wp:align>
            </wp:positionH>
            <wp:positionV relativeFrom="paragraph">
              <wp:posOffset>122555</wp:posOffset>
            </wp:positionV>
            <wp:extent cx="1656715" cy="1065530"/>
            <wp:effectExtent l="0" t="0" r="635" b="1270"/>
            <wp:wrapThrough wrapText="bothSides">
              <wp:wrapPolygon edited="0">
                <wp:start x="0" y="0"/>
                <wp:lineTo x="0" y="21240"/>
                <wp:lineTo x="21360" y="21240"/>
                <wp:lineTo x="21360" y="0"/>
                <wp:lineTo x="0" y="0"/>
              </wp:wrapPolygon>
            </wp:wrapThrough>
            <wp:docPr id="8" name="Grafik 8" descr="C:\Users\user\Documents\IMG_20180112_0004.jpg"/>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
                      <a:extLst>
                        <a:ext uri="{28A0092B-C50C-407E-A947-70E740481C1C}">
                          <a14:useLocalDpi xmlns:a14="http://schemas.microsoft.com/office/drawing/2010/main" val="0"/>
                        </a:ext>
                      </a:extLst>
                    </a:blip>
                    <a:srcRect l="8933" t="8222" r="62296" b="78817"/>
                    <a:stretch/>
                  </pic:blipFill>
                  <pic:spPr bwMode="auto">
                    <a:xfrm>
                      <a:off x="0" y="0"/>
                      <a:ext cx="1656715" cy="1065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8EB48E" w14:textId="77777777" w:rsidR="00FD70FF" w:rsidRDefault="00E87C8A">
      <w:pPr>
        <w:rPr>
          <w:rFonts w:ascii="Arial" w:hAnsi="Arial" w:cs="Arial"/>
          <w:sz w:val="24"/>
        </w:rPr>
      </w:pPr>
      <w:r w:rsidRPr="00F64F92">
        <w:rPr>
          <w:rFonts w:ascii="Arial" w:hAnsi="Arial" w:cs="Arial"/>
          <w:sz w:val="24"/>
        </w:rPr>
        <w:t xml:space="preserve">Viele Molekül – Fäden kettenförmig und verzweigt angeordnet, bei Erhitzen gut verformbar </w:t>
      </w:r>
    </w:p>
    <w:p w14:paraId="56B16F18" w14:textId="77777777" w:rsidR="00E87C8A" w:rsidRPr="00F64F92" w:rsidRDefault="00E87C8A">
      <w:pPr>
        <w:rPr>
          <w:rFonts w:ascii="Arial" w:hAnsi="Arial" w:cs="Arial"/>
          <w:sz w:val="24"/>
        </w:rPr>
      </w:pPr>
      <w:r w:rsidRPr="00F64F92">
        <w:rPr>
          <w:rFonts w:ascii="Arial" w:hAnsi="Arial" w:cs="Arial"/>
          <w:sz w:val="24"/>
        </w:rPr>
        <w:sym w:font="Wingdings" w:char="F0E0"/>
      </w:r>
      <w:r w:rsidRPr="00F64F92">
        <w:rPr>
          <w:rFonts w:ascii="Arial" w:hAnsi="Arial" w:cs="Arial"/>
          <w:sz w:val="24"/>
        </w:rPr>
        <w:t xml:space="preserve"> </w:t>
      </w:r>
      <w:r w:rsidRPr="00FD70FF">
        <w:rPr>
          <w:rFonts w:ascii="Arial" w:hAnsi="Arial" w:cs="Arial"/>
          <w:b/>
          <w:color w:val="C00000"/>
          <w:sz w:val="24"/>
        </w:rPr>
        <w:t>Thermoplast</w:t>
      </w:r>
    </w:p>
    <w:p w14:paraId="6FFFDECE" w14:textId="77777777" w:rsidR="00FD70FF" w:rsidRDefault="00FD70FF">
      <w:pPr>
        <w:rPr>
          <w:rFonts w:ascii="Arial" w:hAnsi="Arial" w:cs="Arial"/>
          <w:sz w:val="24"/>
        </w:rPr>
      </w:pPr>
    </w:p>
    <w:p w14:paraId="4613850A" w14:textId="77777777" w:rsidR="00FD70FF" w:rsidRDefault="00FD70FF">
      <w:pPr>
        <w:rPr>
          <w:rFonts w:ascii="Arial" w:hAnsi="Arial" w:cs="Arial"/>
          <w:sz w:val="24"/>
        </w:rPr>
      </w:pPr>
      <w:r>
        <w:rPr>
          <w:noProof/>
          <w:lang w:eastAsia="de-DE"/>
        </w:rPr>
        <w:drawing>
          <wp:anchor distT="0" distB="0" distL="114300" distR="114300" simplePos="0" relativeHeight="251664384" behindDoc="0" locked="0" layoutInCell="1" allowOverlap="1" wp14:anchorId="1AA8295D" wp14:editId="40479DEA">
            <wp:simplePos x="0" y="0"/>
            <wp:positionH relativeFrom="margin">
              <wp:align>left</wp:align>
            </wp:positionH>
            <wp:positionV relativeFrom="paragraph">
              <wp:posOffset>141605</wp:posOffset>
            </wp:positionV>
            <wp:extent cx="1656715" cy="1114425"/>
            <wp:effectExtent l="0" t="0" r="635" b="9525"/>
            <wp:wrapThrough wrapText="bothSides">
              <wp:wrapPolygon edited="0">
                <wp:start x="0" y="0"/>
                <wp:lineTo x="0" y="21415"/>
                <wp:lineTo x="21360" y="21415"/>
                <wp:lineTo x="21360" y="0"/>
                <wp:lineTo x="0" y="0"/>
              </wp:wrapPolygon>
            </wp:wrapThrough>
            <wp:docPr id="9" name="Grafik 9" descr="C:\Users\user\Documents\IMG_20180112_0004.jpg"/>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
                      <a:extLst>
                        <a:ext uri="{28A0092B-C50C-407E-A947-70E740481C1C}">
                          <a14:useLocalDpi xmlns:a14="http://schemas.microsoft.com/office/drawing/2010/main" val="0"/>
                        </a:ext>
                      </a:extLst>
                    </a:blip>
                    <a:srcRect l="38061" t="8222" r="35128" b="77874"/>
                    <a:stretch/>
                  </pic:blipFill>
                  <pic:spPr bwMode="auto">
                    <a:xfrm>
                      <a:off x="0" y="0"/>
                      <a:ext cx="1656715" cy="1114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E3A260" w14:textId="77777777" w:rsidR="00FD70FF" w:rsidRDefault="00E87C8A">
      <w:pPr>
        <w:rPr>
          <w:rFonts w:ascii="Arial" w:hAnsi="Arial" w:cs="Arial"/>
          <w:sz w:val="24"/>
        </w:rPr>
      </w:pPr>
      <w:r w:rsidRPr="00F64F92">
        <w:rPr>
          <w:rFonts w:ascii="Arial" w:hAnsi="Arial" w:cs="Arial"/>
          <w:sz w:val="24"/>
        </w:rPr>
        <w:t xml:space="preserve">Viele Molekül – Fäden engmaschig vernetzt angeordnet, sehr feste Kunststoffe, nur einmaliges Herstellen möglich, bei starkem Erhitzen wird der Kunststoff zerstört </w:t>
      </w:r>
    </w:p>
    <w:p w14:paraId="38D94399" w14:textId="77777777" w:rsidR="00E87C8A" w:rsidRPr="00A965BC" w:rsidRDefault="00E87C8A">
      <w:pPr>
        <w:rPr>
          <w:rFonts w:ascii="Arial" w:hAnsi="Arial" w:cs="Arial"/>
          <w:color w:val="000000" w:themeColor="text1"/>
          <w:sz w:val="24"/>
        </w:rPr>
      </w:pPr>
      <w:r w:rsidRPr="00F64F92">
        <w:rPr>
          <w:rFonts w:ascii="Arial" w:hAnsi="Arial" w:cs="Arial"/>
          <w:sz w:val="24"/>
        </w:rPr>
        <w:sym w:font="Wingdings" w:char="F0E0"/>
      </w:r>
      <w:r w:rsidRPr="00F64F92">
        <w:rPr>
          <w:rFonts w:ascii="Arial" w:hAnsi="Arial" w:cs="Arial"/>
          <w:sz w:val="24"/>
        </w:rPr>
        <w:t xml:space="preserve"> </w:t>
      </w:r>
      <w:r w:rsidRPr="00FD70FF">
        <w:rPr>
          <w:rFonts w:ascii="Arial" w:hAnsi="Arial" w:cs="Arial"/>
          <w:b/>
          <w:color w:val="C00000"/>
          <w:sz w:val="24"/>
        </w:rPr>
        <w:t>Duroplast</w:t>
      </w:r>
      <w:r w:rsidR="00A965BC">
        <w:rPr>
          <w:rFonts w:ascii="Arial" w:hAnsi="Arial" w:cs="Arial"/>
          <w:b/>
          <w:color w:val="C00000"/>
          <w:sz w:val="24"/>
        </w:rPr>
        <w:t xml:space="preserve"> </w:t>
      </w:r>
      <w:r w:rsidR="00A965BC">
        <w:rPr>
          <w:rFonts w:ascii="Arial" w:hAnsi="Arial" w:cs="Arial"/>
          <w:color w:val="000000" w:themeColor="text1"/>
          <w:sz w:val="24"/>
        </w:rPr>
        <w:t>(duro = fest, stabil)</w:t>
      </w:r>
    </w:p>
    <w:p w14:paraId="02030ED7" w14:textId="77777777" w:rsidR="00FD70FF" w:rsidRDefault="00FD70FF">
      <w:pPr>
        <w:rPr>
          <w:rFonts w:ascii="Arial" w:hAnsi="Arial" w:cs="Arial"/>
          <w:sz w:val="24"/>
        </w:rPr>
      </w:pPr>
      <w:r>
        <w:rPr>
          <w:noProof/>
          <w:lang w:eastAsia="de-DE"/>
        </w:rPr>
        <w:drawing>
          <wp:anchor distT="0" distB="0" distL="114300" distR="114300" simplePos="0" relativeHeight="251665408" behindDoc="0" locked="0" layoutInCell="1" allowOverlap="1" wp14:anchorId="1681FEA4" wp14:editId="14128AE2">
            <wp:simplePos x="0" y="0"/>
            <wp:positionH relativeFrom="margin">
              <wp:align>left</wp:align>
            </wp:positionH>
            <wp:positionV relativeFrom="paragraph">
              <wp:posOffset>197485</wp:posOffset>
            </wp:positionV>
            <wp:extent cx="1657350" cy="1143000"/>
            <wp:effectExtent l="0" t="0" r="0" b="0"/>
            <wp:wrapThrough wrapText="bothSides">
              <wp:wrapPolygon edited="0">
                <wp:start x="0" y="0"/>
                <wp:lineTo x="0" y="21240"/>
                <wp:lineTo x="21352" y="21240"/>
                <wp:lineTo x="21352" y="0"/>
                <wp:lineTo x="0" y="0"/>
              </wp:wrapPolygon>
            </wp:wrapThrough>
            <wp:docPr id="10" name="Grafik 10" descr="C:\Users\user\Documents\IMG_20180112_0004.jpg"/>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
                      <a:extLst>
                        <a:ext uri="{28A0092B-C50C-407E-A947-70E740481C1C}">
                          <a14:useLocalDpi xmlns:a14="http://schemas.microsoft.com/office/drawing/2010/main" val="0"/>
                        </a:ext>
                      </a:extLst>
                    </a:blip>
                    <a:srcRect l="65204" t="8222" r="5998" b="77874"/>
                    <a:stretch/>
                  </pic:blipFill>
                  <pic:spPr bwMode="auto">
                    <a:xfrm>
                      <a:off x="0" y="0"/>
                      <a:ext cx="1657350" cy="1143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5D01CE" w14:textId="77777777" w:rsidR="00FD70FF" w:rsidRDefault="00E87C8A">
      <w:pPr>
        <w:rPr>
          <w:rFonts w:ascii="Arial" w:hAnsi="Arial" w:cs="Arial"/>
          <w:sz w:val="24"/>
        </w:rPr>
      </w:pPr>
      <w:r w:rsidRPr="00F64F92">
        <w:rPr>
          <w:rFonts w:ascii="Arial" w:hAnsi="Arial" w:cs="Arial"/>
          <w:sz w:val="24"/>
        </w:rPr>
        <w:t xml:space="preserve">Viele Molekül – Fäden weitmaschig vernetzt angeordnet </w:t>
      </w:r>
      <w:r w:rsidRPr="00F64F92">
        <w:rPr>
          <w:rFonts w:ascii="Arial" w:hAnsi="Arial" w:cs="Arial"/>
          <w:sz w:val="24"/>
        </w:rPr>
        <w:sym w:font="Wingdings" w:char="F0E0"/>
      </w:r>
      <w:r w:rsidRPr="00F64F92">
        <w:rPr>
          <w:rFonts w:ascii="Arial" w:hAnsi="Arial" w:cs="Arial"/>
          <w:sz w:val="24"/>
        </w:rPr>
        <w:t xml:space="preserve"> längere Fäden, elastisch </w:t>
      </w:r>
    </w:p>
    <w:p w14:paraId="6D1B226A" w14:textId="77777777" w:rsidR="00E87C8A" w:rsidRPr="00F64F92" w:rsidRDefault="00E87C8A">
      <w:pPr>
        <w:rPr>
          <w:rFonts w:ascii="Arial" w:hAnsi="Arial" w:cs="Arial"/>
          <w:sz w:val="24"/>
        </w:rPr>
      </w:pPr>
      <w:r w:rsidRPr="00F64F92">
        <w:rPr>
          <w:rFonts w:ascii="Arial" w:hAnsi="Arial" w:cs="Arial"/>
          <w:sz w:val="24"/>
        </w:rPr>
        <w:sym w:font="Wingdings" w:char="F0E0"/>
      </w:r>
      <w:r w:rsidRPr="00FD70FF">
        <w:rPr>
          <w:rFonts w:ascii="Arial" w:hAnsi="Arial" w:cs="Arial"/>
          <w:b/>
          <w:color w:val="C00000"/>
          <w:sz w:val="24"/>
        </w:rPr>
        <w:t xml:space="preserve"> Elastomer</w:t>
      </w:r>
    </w:p>
    <w:p w14:paraId="45042089" w14:textId="77777777" w:rsidR="00FD70FF" w:rsidRDefault="00FD70FF">
      <w:pPr>
        <w:rPr>
          <w:rFonts w:ascii="Arial" w:hAnsi="Arial" w:cs="Arial"/>
          <w:b/>
          <w:sz w:val="24"/>
        </w:rPr>
      </w:pPr>
    </w:p>
    <w:p w14:paraId="4A61147D" w14:textId="77777777" w:rsidR="00FD70FF" w:rsidRDefault="00FD70FF">
      <w:pPr>
        <w:rPr>
          <w:rFonts w:ascii="Arial" w:hAnsi="Arial" w:cs="Arial"/>
          <w:b/>
          <w:sz w:val="24"/>
        </w:rPr>
      </w:pPr>
    </w:p>
    <w:p w14:paraId="095BEEC2" w14:textId="77777777" w:rsidR="00E87C8A" w:rsidRPr="00F64F92" w:rsidRDefault="00E87C8A">
      <w:pPr>
        <w:rPr>
          <w:rFonts w:ascii="Arial" w:hAnsi="Arial" w:cs="Arial"/>
          <w:sz w:val="24"/>
        </w:rPr>
      </w:pPr>
      <w:r w:rsidRPr="00F64F92">
        <w:rPr>
          <w:rFonts w:ascii="Arial" w:hAnsi="Arial" w:cs="Arial"/>
          <w:b/>
          <w:sz w:val="24"/>
        </w:rPr>
        <w:t>b)</w:t>
      </w:r>
      <w:r w:rsidR="001A4CA9" w:rsidRPr="00F64F92">
        <w:rPr>
          <w:rFonts w:ascii="Arial" w:hAnsi="Arial" w:cs="Arial"/>
          <w:sz w:val="24"/>
        </w:rPr>
        <w:t xml:space="preserve"> </w:t>
      </w:r>
      <w:r w:rsidR="001A4CA9" w:rsidRPr="00A965BC">
        <w:rPr>
          <w:rFonts w:ascii="Arial" w:hAnsi="Arial" w:cs="Arial"/>
          <w:sz w:val="24"/>
          <w:u w:val="single"/>
        </w:rPr>
        <w:t>Nach der Polyreaktion bei der Herstellung</w:t>
      </w:r>
      <w:r w:rsidR="00A965BC">
        <w:rPr>
          <w:rFonts w:ascii="Arial" w:hAnsi="Arial" w:cs="Arial"/>
          <w:sz w:val="24"/>
          <w:u w:val="single"/>
        </w:rPr>
        <w:t>:</w:t>
      </w:r>
    </w:p>
    <w:p w14:paraId="26E338CF" w14:textId="77777777" w:rsidR="00FD70FF" w:rsidRDefault="001A4CA9" w:rsidP="00FD70FF">
      <w:pPr>
        <w:rPr>
          <w:rFonts w:ascii="Arial" w:hAnsi="Arial" w:cs="Arial"/>
          <w:sz w:val="24"/>
        </w:rPr>
      </w:pPr>
      <w:r w:rsidRPr="00F64F92">
        <w:rPr>
          <w:rFonts w:ascii="Arial" w:hAnsi="Arial" w:cs="Arial"/>
          <w:sz w:val="24"/>
        </w:rPr>
        <w:t xml:space="preserve">- Polykondensation </w:t>
      </w:r>
      <w:r w:rsidRPr="00F64F92">
        <w:rPr>
          <w:rFonts w:ascii="Arial" w:hAnsi="Arial" w:cs="Arial"/>
          <w:sz w:val="24"/>
        </w:rPr>
        <w:sym w:font="Wingdings" w:char="F0E0"/>
      </w:r>
      <w:r w:rsidRPr="00F64F92">
        <w:rPr>
          <w:rFonts w:ascii="Arial" w:hAnsi="Arial" w:cs="Arial"/>
          <w:sz w:val="24"/>
        </w:rPr>
        <w:t xml:space="preserve"> Entstehung langer Ketten durch mehrere funktionelle Gruppen </w:t>
      </w:r>
      <w:r w:rsidR="00FD70FF">
        <w:rPr>
          <w:rFonts w:ascii="Arial" w:hAnsi="Arial" w:cs="Arial"/>
          <w:sz w:val="24"/>
        </w:rPr>
        <w:br/>
        <w:t xml:space="preserve">  der Ausgangsstoffe </w:t>
      </w:r>
    </w:p>
    <w:p w14:paraId="760716BE" w14:textId="4D589A62" w:rsidR="00FD70FF" w:rsidRDefault="001A4CA9" w:rsidP="00FD70FF">
      <w:pPr>
        <w:rPr>
          <w:rFonts w:ascii="Arial" w:hAnsi="Arial" w:cs="Arial"/>
          <w:sz w:val="24"/>
        </w:rPr>
      </w:pPr>
      <w:r w:rsidRPr="00F64F92">
        <w:rPr>
          <w:rFonts w:ascii="Arial" w:hAnsi="Arial" w:cs="Arial"/>
          <w:sz w:val="24"/>
        </w:rPr>
        <w:t xml:space="preserve">- Polymerisation (meist radikalisch) </w:t>
      </w:r>
      <w:r w:rsidRPr="00F64F92">
        <w:rPr>
          <w:rFonts w:ascii="Arial" w:hAnsi="Arial" w:cs="Arial"/>
          <w:sz w:val="24"/>
        </w:rPr>
        <w:sym w:font="Wingdings" w:char="F0E0"/>
      </w:r>
      <w:r w:rsidRPr="00F64F92">
        <w:rPr>
          <w:rFonts w:ascii="Arial" w:hAnsi="Arial" w:cs="Arial"/>
          <w:sz w:val="24"/>
        </w:rPr>
        <w:t xml:space="preserve"> Entstehung lang</w:t>
      </w:r>
      <w:r w:rsidR="00FD70FF">
        <w:rPr>
          <w:rFonts w:ascii="Arial" w:hAnsi="Arial" w:cs="Arial"/>
          <w:sz w:val="24"/>
        </w:rPr>
        <w:t xml:space="preserve">er Ketten durch Aufbrechen </w:t>
      </w:r>
      <w:r w:rsidR="00FD70FF">
        <w:rPr>
          <w:rFonts w:ascii="Arial" w:hAnsi="Arial" w:cs="Arial"/>
          <w:sz w:val="24"/>
        </w:rPr>
        <w:br/>
        <w:t xml:space="preserve">  von C=C – Doppelbindungen durch einen Initiator (Radikal) und sich immer </w:t>
      </w:r>
      <w:r w:rsidR="00FD70FF">
        <w:rPr>
          <w:rFonts w:ascii="Arial" w:hAnsi="Arial" w:cs="Arial"/>
          <w:sz w:val="24"/>
        </w:rPr>
        <w:br/>
        <w:t xml:space="preserve">  wiederholendes Anl</w:t>
      </w:r>
      <w:r w:rsidR="00F441C7">
        <w:rPr>
          <w:rFonts w:ascii="Arial" w:hAnsi="Arial" w:cs="Arial"/>
          <w:sz w:val="24"/>
        </w:rPr>
        <w:t>agern neuer zu polymerisierender</w:t>
      </w:r>
      <w:r w:rsidR="00FD70FF">
        <w:rPr>
          <w:rFonts w:ascii="Arial" w:hAnsi="Arial" w:cs="Arial"/>
          <w:sz w:val="24"/>
        </w:rPr>
        <w:t xml:space="preserve"> </w:t>
      </w:r>
      <w:r w:rsidR="00F441C7">
        <w:rPr>
          <w:rFonts w:ascii="Arial" w:hAnsi="Arial" w:cs="Arial"/>
          <w:sz w:val="24"/>
        </w:rPr>
        <w:t>Monomere.</w:t>
      </w:r>
    </w:p>
    <w:p w14:paraId="0900640C" w14:textId="77777777" w:rsidR="00FD70FF" w:rsidRDefault="001A4CA9">
      <w:pPr>
        <w:rPr>
          <w:rFonts w:ascii="Arial" w:hAnsi="Arial" w:cs="Arial"/>
          <w:sz w:val="24"/>
        </w:rPr>
      </w:pPr>
      <w:r w:rsidRPr="00F64F92">
        <w:rPr>
          <w:rFonts w:ascii="Arial" w:hAnsi="Arial" w:cs="Arial"/>
          <w:sz w:val="24"/>
        </w:rPr>
        <w:t>- Polyaddition</w:t>
      </w:r>
    </w:p>
    <w:p w14:paraId="6F0ADEEC" w14:textId="77777777" w:rsidR="001A4CA9" w:rsidRPr="00FD70FF" w:rsidRDefault="001A4CA9">
      <w:pPr>
        <w:rPr>
          <w:rFonts w:ascii="Arial" w:hAnsi="Arial" w:cs="Arial"/>
          <w:sz w:val="24"/>
        </w:rPr>
      </w:pPr>
      <w:r w:rsidRPr="00F64F92">
        <w:rPr>
          <w:rFonts w:ascii="Arial" w:hAnsi="Arial" w:cs="Arial"/>
          <w:sz w:val="28"/>
          <w:u w:val="single"/>
        </w:rPr>
        <w:lastRenderedPageBreak/>
        <w:t>2. Arbeitsblatt:</w:t>
      </w:r>
    </w:p>
    <w:p w14:paraId="0F16F747" w14:textId="77777777" w:rsidR="00FD70FF" w:rsidRDefault="00FD70FF">
      <w:pPr>
        <w:rPr>
          <w:rFonts w:ascii="Arial" w:hAnsi="Arial" w:cs="Arial"/>
          <w:sz w:val="24"/>
        </w:rPr>
      </w:pPr>
      <w:r>
        <w:rPr>
          <w:noProof/>
          <w:lang w:eastAsia="de-DE"/>
        </w:rPr>
        <w:drawing>
          <wp:anchor distT="0" distB="0" distL="114300" distR="114300" simplePos="0" relativeHeight="251666432" behindDoc="0" locked="0" layoutInCell="1" allowOverlap="1" wp14:anchorId="2666C783" wp14:editId="5000A409">
            <wp:simplePos x="0" y="0"/>
            <wp:positionH relativeFrom="margin">
              <wp:align>center</wp:align>
            </wp:positionH>
            <wp:positionV relativeFrom="paragraph">
              <wp:posOffset>307975</wp:posOffset>
            </wp:positionV>
            <wp:extent cx="6238875" cy="8418830"/>
            <wp:effectExtent l="0" t="0" r="9525" b="1270"/>
            <wp:wrapThrough wrapText="bothSides">
              <wp:wrapPolygon edited="0">
                <wp:start x="0" y="0"/>
                <wp:lineTo x="0" y="21554"/>
                <wp:lineTo x="21567" y="21554"/>
                <wp:lineTo x="21567" y="0"/>
                <wp:lineTo x="0" y="0"/>
              </wp:wrapPolygon>
            </wp:wrapThrough>
            <wp:docPr id="7" name="Grafik 7" descr="C:\Users\user\Documents\IMG_20180112_000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extLst>
                        <a:ext uri="{28A0092B-C50C-407E-A947-70E740481C1C}">
                          <a14:useLocalDpi xmlns:a14="http://schemas.microsoft.com/office/drawing/2010/main" val="0"/>
                        </a:ext>
                      </a:extLst>
                    </a:blip>
                    <a:srcRect/>
                    <a:stretch>
                      <a:fillRect/>
                    </a:stretch>
                  </pic:blipFill>
                  <pic:spPr>
                    <a:xfrm>
                      <a:off x="0" y="0"/>
                      <a:ext cx="6238875" cy="8418830"/>
                    </a:xfrm>
                    <a:prstGeom prst="rect">
                      <a:avLst/>
                    </a:prstGeom>
                    <a:noFill/>
                    <a:ln>
                      <a:noFill/>
                      <a:prstDash/>
                    </a:ln>
                  </pic:spPr>
                </pic:pic>
              </a:graphicData>
            </a:graphic>
            <wp14:sizeRelH relativeFrom="page">
              <wp14:pctWidth>0</wp14:pctWidth>
            </wp14:sizeRelH>
            <wp14:sizeRelV relativeFrom="page">
              <wp14:pctHeight>0</wp14:pctHeight>
            </wp14:sizeRelV>
          </wp:anchor>
        </w:drawing>
      </w:r>
    </w:p>
    <w:p w14:paraId="7F1915DD" w14:textId="77777777" w:rsidR="00F64F92" w:rsidRPr="00FD70FF" w:rsidRDefault="00FD70FF">
      <w:pPr>
        <w:rPr>
          <w:rFonts w:ascii="Arial" w:hAnsi="Arial" w:cs="Arial"/>
          <w:sz w:val="24"/>
        </w:rPr>
      </w:pPr>
      <w:r w:rsidRPr="00FD70FF">
        <w:rPr>
          <w:rFonts w:ascii="Arial" w:hAnsi="Arial" w:cs="Arial"/>
          <w:noProof/>
          <w:color w:val="BFBFBF" w:themeColor="background1" w:themeShade="BF"/>
          <w:sz w:val="28"/>
          <w:u w:val="single"/>
          <w:lang w:eastAsia="de-DE"/>
        </w:rPr>
        <w:lastRenderedPageBreak/>
        <mc:AlternateContent>
          <mc:Choice Requires="wps">
            <w:drawing>
              <wp:anchor distT="0" distB="0" distL="114300" distR="114300" simplePos="0" relativeHeight="251659264" behindDoc="1" locked="0" layoutInCell="1" allowOverlap="1" wp14:anchorId="43A1D6FE" wp14:editId="32C1B36E">
                <wp:simplePos x="0" y="0"/>
                <wp:positionH relativeFrom="margin">
                  <wp:posOffset>-161925</wp:posOffset>
                </wp:positionH>
                <wp:positionV relativeFrom="paragraph">
                  <wp:posOffset>-232410</wp:posOffset>
                </wp:positionV>
                <wp:extent cx="5657850" cy="2381250"/>
                <wp:effectExtent l="0" t="0" r="19050" b="19050"/>
                <wp:wrapNone/>
                <wp:docPr id="1" name="Rechteck 1"/>
                <wp:cNvGraphicFramePr/>
                <a:graphic xmlns:a="http://schemas.openxmlformats.org/drawingml/2006/main">
                  <a:graphicData uri="http://schemas.microsoft.com/office/word/2010/wordprocessingShape">
                    <wps:wsp>
                      <wps:cNvSpPr/>
                      <wps:spPr>
                        <a:xfrm>
                          <a:off x="0" y="0"/>
                          <a:ext cx="5657850" cy="2381250"/>
                        </a:xfrm>
                        <a:prstGeom prst="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189891" id="Rechteck 1" o:spid="_x0000_s1026" style="position:absolute;margin-left:-12.75pt;margin-top:-18.3pt;width:445.5pt;height:187.5pt;z-index:-2516572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" fillcolor="#e2efd9 [665]" strokecolor="#1f4d78 [1604]" strokeweight="1pt">
                <w10:wrap anchorx="margin"/>
              </v:rect>
            </w:pict>
          </mc:Fallback>
        </mc:AlternateContent>
      </w:r>
      <w:r w:rsidR="00F64F92" w:rsidRPr="00FD70FF">
        <w:rPr>
          <w:rFonts w:ascii="Arial" w:hAnsi="Arial" w:cs="Arial"/>
          <w:sz w:val="28"/>
          <w:u w:val="single"/>
        </w:rPr>
        <w:t>Einschub: Benutzung von Kunststoffen nach Eigenschaften:</w:t>
      </w:r>
    </w:p>
    <w:p w14:paraId="0068AC89" w14:textId="77777777" w:rsidR="00F64F92" w:rsidRDefault="00F64F92">
      <w:pPr>
        <w:rPr>
          <w:rFonts w:ascii="Arial" w:hAnsi="Arial" w:cs="Arial"/>
          <w:sz w:val="24"/>
        </w:rPr>
      </w:pPr>
      <w:r>
        <w:rPr>
          <w:rFonts w:ascii="Arial" w:hAnsi="Arial" w:cs="Arial"/>
          <w:sz w:val="24"/>
        </w:rPr>
        <w:t xml:space="preserve">- Temperaturbeständigkeit </w:t>
      </w:r>
      <w:r w:rsidRPr="00F64F92">
        <w:rPr>
          <w:rFonts w:ascii="Arial" w:hAnsi="Arial" w:cs="Arial"/>
          <w:sz w:val="24"/>
        </w:rPr>
        <w:sym w:font="Wingdings" w:char="F0E0"/>
      </w:r>
      <w:r>
        <w:rPr>
          <w:rFonts w:ascii="Arial" w:hAnsi="Arial" w:cs="Arial"/>
          <w:sz w:val="24"/>
        </w:rPr>
        <w:t xml:space="preserve"> Teflon in Bratpfannen</w:t>
      </w:r>
    </w:p>
    <w:p w14:paraId="4AAFB0F3" w14:textId="77777777" w:rsidR="00F64F92" w:rsidRPr="00F64F92" w:rsidRDefault="00F64F92">
      <w:pPr>
        <w:rPr>
          <w:rFonts w:ascii="Arial" w:hAnsi="Arial" w:cs="Arial"/>
          <w:i/>
          <w:sz w:val="24"/>
        </w:rPr>
      </w:pPr>
      <w:r>
        <w:rPr>
          <w:rFonts w:ascii="Arial" w:hAnsi="Arial" w:cs="Arial"/>
          <w:sz w:val="24"/>
        </w:rPr>
        <w:t xml:space="preserve">- Dichte </w:t>
      </w:r>
      <w:r w:rsidRPr="00F64F92">
        <w:rPr>
          <w:rFonts w:ascii="Arial" w:hAnsi="Arial" w:cs="Arial"/>
          <w:sz w:val="24"/>
        </w:rPr>
        <w:sym w:font="Wingdings" w:char="F0E0"/>
      </w:r>
      <w:r>
        <w:rPr>
          <w:rFonts w:ascii="Arial" w:hAnsi="Arial" w:cs="Arial"/>
          <w:sz w:val="24"/>
        </w:rPr>
        <w:t xml:space="preserve"> Carbonfasern in Karosserien</w:t>
      </w:r>
    </w:p>
    <w:p w14:paraId="5124486C" w14:textId="77777777" w:rsidR="00F64F92" w:rsidRDefault="00F64F92">
      <w:pPr>
        <w:rPr>
          <w:rFonts w:ascii="Arial" w:hAnsi="Arial" w:cs="Arial"/>
          <w:sz w:val="24"/>
        </w:rPr>
      </w:pPr>
      <w:r>
        <w:rPr>
          <w:rFonts w:ascii="Arial" w:hAnsi="Arial" w:cs="Arial"/>
          <w:sz w:val="24"/>
        </w:rPr>
        <w:t xml:space="preserve">- Wärmeleitfähigkeit </w:t>
      </w:r>
      <w:r w:rsidRPr="00F64F92">
        <w:rPr>
          <w:rFonts w:ascii="Arial" w:hAnsi="Arial" w:cs="Arial"/>
          <w:sz w:val="24"/>
        </w:rPr>
        <w:sym w:font="Wingdings" w:char="F0E0"/>
      </w:r>
      <w:r>
        <w:rPr>
          <w:rFonts w:ascii="Arial" w:hAnsi="Arial" w:cs="Arial"/>
          <w:sz w:val="24"/>
        </w:rPr>
        <w:t xml:space="preserve"> </w:t>
      </w:r>
      <w:r w:rsidR="00384400">
        <w:rPr>
          <w:rFonts w:ascii="Arial" w:hAnsi="Arial" w:cs="Arial"/>
          <w:sz w:val="24"/>
        </w:rPr>
        <w:t>Polyethen in Kaffeebechern</w:t>
      </w:r>
    </w:p>
    <w:p w14:paraId="77FB3FE8" w14:textId="77777777" w:rsidR="00F64F92" w:rsidRDefault="00F64F92">
      <w:pPr>
        <w:rPr>
          <w:rFonts w:ascii="Arial" w:hAnsi="Arial" w:cs="Arial"/>
          <w:sz w:val="24"/>
        </w:rPr>
      </w:pPr>
      <w:r>
        <w:rPr>
          <w:rFonts w:ascii="Arial" w:hAnsi="Arial" w:cs="Arial"/>
          <w:sz w:val="24"/>
        </w:rPr>
        <w:t>- Elastizität</w:t>
      </w:r>
      <w:r w:rsidR="00384400">
        <w:rPr>
          <w:rFonts w:ascii="Arial" w:hAnsi="Arial" w:cs="Arial"/>
          <w:sz w:val="24"/>
        </w:rPr>
        <w:t xml:space="preserve"> </w:t>
      </w:r>
      <w:r w:rsidR="00384400" w:rsidRPr="00384400">
        <w:rPr>
          <w:rFonts w:ascii="Arial" w:hAnsi="Arial" w:cs="Arial"/>
          <w:sz w:val="24"/>
        </w:rPr>
        <w:sym w:font="Wingdings" w:char="F0E0"/>
      </w:r>
      <w:r w:rsidR="00384400">
        <w:rPr>
          <w:rFonts w:ascii="Arial" w:hAnsi="Arial" w:cs="Arial"/>
          <w:sz w:val="24"/>
        </w:rPr>
        <w:t xml:space="preserve"> Polyethen in Tennisschlägern</w:t>
      </w:r>
    </w:p>
    <w:p w14:paraId="7CCF9DF7" w14:textId="77777777" w:rsidR="00384400" w:rsidRPr="00F64F92" w:rsidRDefault="00384400">
      <w:pPr>
        <w:rPr>
          <w:rFonts w:ascii="Arial" w:hAnsi="Arial" w:cs="Arial"/>
          <w:sz w:val="24"/>
        </w:rPr>
      </w:pPr>
      <w:r>
        <w:rPr>
          <w:rFonts w:ascii="Arial" w:hAnsi="Arial" w:cs="Arial"/>
          <w:sz w:val="24"/>
        </w:rPr>
        <w:t>Kunststoffe sind außerdem wesentlicher billiger und energiesparender in der Herstellung als Eisen, Aluminium und Kupfer.</w:t>
      </w:r>
    </w:p>
    <w:p w14:paraId="43EC0225" w14:textId="77777777" w:rsidR="00384400" w:rsidRDefault="00384400">
      <w:pPr>
        <w:rPr>
          <w:rFonts w:ascii="Arial" w:hAnsi="Arial" w:cs="Arial"/>
          <w:sz w:val="28"/>
          <w:u w:val="single"/>
        </w:rPr>
      </w:pPr>
    </w:p>
    <w:p w14:paraId="501B1131" w14:textId="77777777" w:rsidR="00FD70FF" w:rsidRDefault="00FD70FF">
      <w:pPr>
        <w:rPr>
          <w:rFonts w:ascii="Arial" w:hAnsi="Arial" w:cs="Arial"/>
          <w:sz w:val="28"/>
          <w:u w:val="single"/>
        </w:rPr>
      </w:pPr>
    </w:p>
    <w:p w14:paraId="396F7724" w14:textId="77777777" w:rsidR="00FD70FF" w:rsidRDefault="00FD70FF">
      <w:pPr>
        <w:rPr>
          <w:rFonts w:ascii="Arial" w:hAnsi="Arial" w:cs="Arial"/>
          <w:sz w:val="28"/>
          <w:u w:val="single"/>
        </w:rPr>
      </w:pPr>
    </w:p>
    <w:p w14:paraId="043A80F7" w14:textId="77777777" w:rsidR="001A4CA9" w:rsidRPr="00F64F92" w:rsidRDefault="001A4CA9">
      <w:pPr>
        <w:rPr>
          <w:rFonts w:ascii="Arial" w:hAnsi="Arial" w:cs="Arial"/>
          <w:sz w:val="28"/>
          <w:u w:val="single"/>
        </w:rPr>
      </w:pPr>
      <w:r w:rsidRPr="00F64F92">
        <w:rPr>
          <w:rFonts w:ascii="Arial" w:hAnsi="Arial" w:cs="Arial"/>
          <w:sz w:val="28"/>
          <w:u w:val="single"/>
        </w:rPr>
        <w:t>3. Versuch: Herstellung eines Copolymerisats (nicht durchgeführt):</w:t>
      </w:r>
    </w:p>
    <w:p w14:paraId="537231E3" w14:textId="77777777" w:rsidR="001A4CA9" w:rsidRPr="00F64F92" w:rsidRDefault="001A4CA9">
      <w:pPr>
        <w:rPr>
          <w:rFonts w:ascii="Arial" w:hAnsi="Arial" w:cs="Arial"/>
          <w:sz w:val="24"/>
        </w:rPr>
      </w:pPr>
      <w:r w:rsidRPr="00A965BC">
        <w:rPr>
          <w:rFonts w:ascii="Arial" w:hAnsi="Arial" w:cs="Arial"/>
          <w:sz w:val="24"/>
          <w:u w:val="single"/>
        </w:rPr>
        <w:t>Material:</w:t>
      </w:r>
      <w:r w:rsidRPr="00F64F92">
        <w:rPr>
          <w:rFonts w:ascii="Arial" w:hAnsi="Arial" w:cs="Arial"/>
          <w:sz w:val="24"/>
        </w:rPr>
        <w:t xml:space="preserve"> Gasbrenner, Reagenzglas, Schutzbrille, Metallplatte (zum Schutz), Styrol (Phenylethen), Maleinsäureanhydrid</w:t>
      </w:r>
    </w:p>
    <w:p w14:paraId="5EF0A71B" w14:textId="77777777" w:rsidR="00FD70FF" w:rsidRDefault="00FD70FF">
      <w:pPr>
        <w:rPr>
          <w:rFonts w:ascii="Arial" w:hAnsi="Arial" w:cs="Arial"/>
          <w:b/>
          <w:sz w:val="24"/>
        </w:rPr>
      </w:pPr>
      <w:r>
        <w:rPr>
          <w:rFonts w:ascii="Arial" w:hAnsi="Arial" w:cs="Arial"/>
          <w:b/>
          <w:noProof/>
          <w:sz w:val="24"/>
          <w:lang w:eastAsia="de-DE"/>
        </w:rPr>
        <mc:AlternateContent>
          <mc:Choice Requires="wps">
            <w:drawing>
              <wp:anchor distT="0" distB="0" distL="114300" distR="114300" simplePos="0" relativeHeight="251658239" behindDoc="1" locked="0" layoutInCell="1" allowOverlap="1" wp14:anchorId="4C0D3EAE" wp14:editId="332A6A22">
                <wp:simplePos x="0" y="0"/>
                <wp:positionH relativeFrom="column">
                  <wp:posOffset>-147320</wp:posOffset>
                </wp:positionH>
                <wp:positionV relativeFrom="paragraph">
                  <wp:posOffset>209550</wp:posOffset>
                </wp:positionV>
                <wp:extent cx="6334125" cy="2762250"/>
                <wp:effectExtent l="0" t="0" r="28575" b="19050"/>
                <wp:wrapNone/>
                <wp:docPr id="6" name="Rechteck 6"/>
                <wp:cNvGraphicFramePr/>
                <a:graphic xmlns:a="http://schemas.openxmlformats.org/drawingml/2006/main">
                  <a:graphicData uri="http://schemas.microsoft.com/office/word/2010/wordprocessingShape">
                    <wps:wsp>
                      <wps:cNvSpPr/>
                      <wps:spPr>
                        <a:xfrm>
                          <a:off x="0" y="0"/>
                          <a:ext cx="6334125" cy="2762250"/>
                        </a:xfrm>
                        <a:prstGeom prst="rect">
                          <a:avLst/>
                        </a:prstGeom>
                        <a:solidFill>
                          <a:schemeClr val="bg1"/>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A7831D" id="Rechteck 6" o:spid="_x0000_s1026" style="position:absolute;margin-left:-11.6pt;margin-top:16.5pt;width:498.75pt;height:217.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" fillcolor="white [3212]" strokecolor="#c00000" strokeweight="1pt"/>
            </w:pict>
          </mc:Fallback>
        </mc:AlternateContent>
      </w:r>
    </w:p>
    <w:p w14:paraId="5147A840" w14:textId="77777777" w:rsidR="00FD70FF" w:rsidRPr="00FD70FF" w:rsidRDefault="001A4CA9">
      <w:pPr>
        <w:rPr>
          <w:rFonts w:ascii="Arial" w:hAnsi="Arial" w:cs="Arial"/>
          <w:b/>
          <w:sz w:val="24"/>
        </w:rPr>
      </w:pPr>
      <w:r w:rsidRPr="00FD70FF">
        <w:rPr>
          <w:rFonts w:ascii="Arial" w:hAnsi="Arial" w:cs="Arial"/>
          <w:b/>
          <w:sz w:val="24"/>
        </w:rPr>
        <w:t>Strukturformeln</w:t>
      </w:r>
    </w:p>
    <w:p w14:paraId="450E793D" w14:textId="77777777" w:rsidR="001A4CA9" w:rsidRPr="00F64F92" w:rsidRDefault="00FD70FF">
      <w:pPr>
        <w:rPr>
          <w:rFonts w:ascii="Arial" w:hAnsi="Arial" w:cs="Arial"/>
          <w:sz w:val="24"/>
        </w:rPr>
      </w:pPr>
      <w:r>
        <w:rPr>
          <w:noProof/>
          <w:lang w:eastAsia="de-DE"/>
        </w:rPr>
        <w:drawing>
          <wp:anchor distT="0" distB="0" distL="114300" distR="114300" simplePos="0" relativeHeight="251657214" behindDoc="0" locked="0" layoutInCell="1" allowOverlap="1" wp14:anchorId="7D367AC8" wp14:editId="2E114218">
            <wp:simplePos x="0" y="0"/>
            <wp:positionH relativeFrom="margin">
              <wp:posOffset>1942465</wp:posOffset>
            </wp:positionH>
            <wp:positionV relativeFrom="paragraph">
              <wp:posOffset>304800</wp:posOffset>
            </wp:positionV>
            <wp:extent cx="1742440" cy="1143000"/>
            <wp:effectExtent l="0" t="0" r="0" b="0"/>
            <wp:wrapThrough wrapText="bothSides">
              <wp:wrapPolygon edited="0">
                <wp:start x="0" y="0"/>
                <wp:lineTo x="0" y="21240"/>
                <wp:lineTo x="21254" y="21240"/>
                <wp:lineTo x="21254" y="0"/>
                <wp:lineTo x="0" y="0"/>
              </wp:wrapPolygon>
            </wp:wrapThrough>
            <wp:docPr id="2" name="Grafik 2" descr="C:\Users\user\Documents\IMG_20180112_0001.jpg"/>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extLst>
                        <a:ext uri="{28A0092B-C50C-407E-A947-70E740481C1C}">
                          <a14:useLocalDpi xmlns:a14="http://schemas.microsoft.com/office/drawing/2010/main" val="0"/>
                        </a:ext>
                      </a:extLst>
                    </a:blip>
                    <a:srcRect l="12157" t="20357" r="13689" b="9814"/>
                    <a:stretch/>
                  </pic:blipFill>
                  <pic:spPr bwMode="auto">
                    <a:xfrm>
                      <a:off x="0" y="0"/>
                      <a:ext cx="1742440" cy="1143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4CA9" w:rsidRPr="00F64F92">
        <w:rPr>
          <w:rFonts w:ascii="Arial" w:hAnsi="Arial" w:cs="Arial"/>
          <w:sz w:val="24"/>
        </w:rPr>
        <w:t xml:space="preserve">Styrol:                        </w:t>
      </w:r>
      <w:r>
        <w:rPr>
          <w:rFonts w:ascii="Arial" w:hAnsi="Arial" w:cs="Arial"/>
          <w:sz w:val="24"/>
        </w:rPr>
        <w:t xml:space="preserve">             </w:t>
      </w:r>
      <w:r w:rsidR="001A4CA9" w:rsidRPr="00F64F92">
        <w:rPr>
          <w:rFonts w:ascii="Arial" w:hAnsi="Arial" w:cs="Arial"/>
          <w:sz w:val="24"/>
        </w:rPr>
        <w:t xml:space="preserve"> Maleinsäureanhydrid:</w:t>
      </w:r>
      <w:r>
        <w:rPr>
          <w:rFonts w:ascii="Arial" w:hAnsi="Arial" w:cs="Arial"/>
          <w:sz w:val="24"/>
        </w:rPr>
        <w:t xml:space="preserve">        Maleinsäure (Butendisäure):</w:t>
      </w:r>
    </w:p>
    <w:p w14:paraId="574DF8C4" w14:textId="77777777" w:rsidR="001A4CA9" w:rsidRDefault="00FD70FF">
      <w:pPr>
        <w:rPr>
          <w:rFonts w:ascii="Arial" w:hAnsi="Arial" w:cs="Arial"/>
          <w:sz w:val="24"/>
        </w:rPr>
      </w:pPr>
      <w:r>
        <w:rPr>
          <w:noProof/>
          <w:lang w:eastAsia="de-DE"/>
        </w:rPr>
        <w:drawing>
          <wp:anchor distT="0" distB="0" distL="114300" distR="114300" simplePos="0" relativeHeight="251660288" behindDoc="0" locked="0" layoutInCell="1" allowOverlap="1" wp14:anchorId="67215ADF" wp14:editId="05A81A25">
            <wp:simplePos x="0" y="0"/>
            <wp:positionH relativeFrom="margin">
              <wp:posOffset>-66675</wp:posOffset>
            </wp:positionH>
            <wp:positionV relativeFrom="paragraph">
              <wp:posOffset>90170</wp:posOffset>
            </wp:positionV>
            <wp:extent cx="1790700" cy="981075"/>
            <wp:effectExtent l="0" t="0" r="0" b="9525"/>
            <wp:wrapThrough wrapText="bothSides">
              <wp:wrapPolygon edited="0">
                <wp:start x="0" y="0"/>
                <wp:lineTo x="0" y="21390"/>
                <wp:lineTo x="21370" y="21390"/>
                <wp:lineTo x="21370" y="0"/>
                <wp:lineTo x="0" y="0"/>
              </wp:wrapPolygon>
            </wp:wrapThrough>
            <wp:docPr id="3" name="Grafik 3" descr="C:\Users\user\Documents\IMG_20180112_0002.jpg"/>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cstate="print">
                      <a:extLst>
                        <a:ext uri="{28A0092B-C50C-407E-A947-70E740481C1C}">
                          <a14:useLocalDpi xmlns:a14="http://schemas.microsoft.com/office/drawing/2010/main" val="0"/>
                        </a:ext>
                      </a:extLst>
                    </a:blip>
                    <a:srcRect l="11713" t="20116" r="14091" b="20898"/>
                    <a:stretch/>
                  </pic:blipFill>
                  <pic:spPr bwMode="auto">
                    <a:xfrm>
                      <a:off x="0" y="0"/>
                      <a:ext cx="1790700" cy="981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62336" behindDoc="0" locked="0" layoutInCell="1" allowOverlap="1" wp14:anchorId="1CFFBDF5" wp14:editId="1A27228B">
            <wp:simplePos x="0" y="0"/>
            <wp:positionH relativeFrom="column">
              <wp:posOffset>4034155</wp:posOffset>
            </wp:positionH>
            <wp:positionV relativeFrom="paragraph">
              <wp:posOffset>113665</wp:posOffset>
            </wp:positionV>
            <wp:extent cx="1409065" cy="894715"/>
            <wp:effectExtent l="0" t="0" r="635" b="635"/>
            <wp:wrapThrough wrapText="bothSides">
              <wp:wrapPolygon edited="0">
                <wp:start x="0" y="0"/>
                <wp:lineTo x="0" y="21155"/>
                <wp:lineTo x="21318" y="21155"/>
                <wp:lineTo x="21318" y="0"/>
                <wp:lineTo x="0" y="0"/>
              </wp:wrapPolygon>
            </wp:wrapThrough>
            <wp:docPr id="4" name="Grafik 4" descr="C:\Users\user\Documents\IMG_20180112_0003.jpg"/>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l="16761" t="27338" r="14345" b="21251"/>
                    <a:stretch/>
                  </pic:blipFill>
                  <pic:spPr bwMode="auto">
                    <a:xfrm>
                      <a:off x="0" y="0"/>
                      <a:ext cx="1409065" cy="894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4D6EB6" w14:textId="77777777" w:rsidR="001A4CA9" w:rsidRPr="00F64F92" w:rsidRDefault="001A4CA9">
      <w:pPr>
        <w:rPr>
          <w:rFonts w:ascii="Arial" w:hAnsi="Arial" w:cs="Arial"/>
          <w:sz w:val="24"/>
        </w:rPr>
      </w:pPr>
      <w:r w:rsidRPr="00F64F92">
        <w:rPr>
          <w:rFonts w:ascii="Arial" w:hAnsi="Arial" w:cs="Arial"/>
          <w:sz w:val="24"/>
        </w:rPr>
        <w:t>Aus Maleinsäure entsteht unter Abspaltung eines H</w:t>
      </w:r>
      <w:r w:rsidRPr="00F64F92">
        <w:rPr>
          <w:rFonts w:ascii="Arial" w:hAnsi="Arial" w:cs="Arial"/>
          <w:sz w:val="24"/>
          <w:vertAlign w:val="subscript"/>
        </w:rPr>
        <w:t>2</w:t>
      </w:r>
      <w:r w:rsidRPr="00F64F92">
        <w:rPr>
          <w:rFonts w:ascii="Arial" w:hAnsi="Arial" w:cs="Arial"/>
          <w:sz w:val="24"/>
        </w:rPr>
        <w:t>O Moleküls das Maleinsäureanhydrid.</w:t>
      </w:r>
    </w:p>
    <w:p w14:paraId="669D3174" w14:textId="77777777" w:rsidR="001A4CA9" w:rsidRDefault="001A4CA9">
      <w:pPr>
        <w:rPr>
          <w:rFonts w:ascii="Arial" w:hAnsi="Arial" w:cs="Arial"/>
          <w:sz w:val="24"/>
        </w:rPr>
      </w:pPr>
    </w:p>
    <w:p w14:paraId="377F1A37" w14:textId="77777777" w:rsidR="00FD70FF" w:rsidRDefault="00FD70FF">
      <w:pPr>
        <w:rPr>
          <w:rFonts w:ascii="Arial" w:hAnsi="Arial" w:cs="Arial"/>
          <w:sz w:val="24"/>
        </w:rPr>
      </w:pPr>
    </w:p>
    <w:p w14:paraId="221D791D" w14:textId="77777777" w:rsidR="00FD70FF" w:rsidRPr="00F64F92" w:rsidRDefault="00FD70FF">
      <w:pPr>
        <w:rPr>
          <w:rFonts w:ascii="Arial" w:hAnsi="Arial" w:cs="Arial"/>
          <w:sz w:val="24"/>
        </w:rPr>
      </w:pPr>
    </w:p>
    <w:p w14:paraId="5FBC0BCD" w14:textId="1521CAF1" w:rsidR="001A4CA9" w:rsidRDefault="001A4CA9">
      <w:pPr>
        <w:rPr>
          <w:rFonts w:ascii="Arial" w:hAnsi="Arial" w:cs="Arial"/>
          <w:sz w:val="24"/>
        </w:rPr>
      </w:pPr>
      <w:r w:rsidRPr="00A965BC">
        <w:rPr>
          <w:rFonts w:ascii="Arial" w:hAnsi="Arial" w:cs="Arial"/>
          <w:sz w:val="24"/>
          <w:u w:val="single"/>
        </w:rPr>
        <w:t>Durchführung:</w:t>
      </w:r>
      <w:r w:rsidRPr="00F64F92">
        <w:rPr>
          <w:rFonts w:ascii="Arial" w:hAnsi="Arial" w:cs="Arial"/>
          <w:sz w:val="24"/>
        </w:rPr>
        <w:t xml:space="preserve"> 2g Maleinsäureanhydrid</w:t>
      </w:r>
      <w:r w:rsidR="00F441C7">
        <w:rPr>
          <w:rFonts w:ascii="Arial" w:hAnsi="Arial" w:cs="Arial"/>
          <w:sz w:val="24"/>
        </w:rPr>
        <w:t xml:space="preserve"> mit 3ml Styrol VORSICHTIG</w:t>
      </w:r>
      <w:r w:rsidRPr="00F64F92">
        <w:rPr>
          <w:rFonts w:ascii="Arial" w:hAnsi="Arial" w:cs="Arial"/>
          <w:sz w:val="24"/>
        </w:rPr>
        <w:t xml:space="preserve"> erhitzen.</w:t>
      </w:r>
    </w:p>
    <w:p w14:paraId="4C1D8F23" w14:textId="77777777" w:rsidR="00FD70FF" w:rsidRPr="00F64F92" w:rsidRDefault="00FD70FF">
      <w:pPr>
        <w:rPr>
          <w:rFonts w:ascii="Arial" w:hAnsi="Arial" w:cs="Arial"/>
          <w:sz w:val="24"/>
        </w:rPr>
      </w:pPr>
    </w:p>
    <w:p w14:paraId="25091F7D" w14:textId="77777777" w:rsidR="006A7387" w:rsidRDefault="006A7387">
      <w:pPr>
        <w:rPr>
          <w:rFonts w:ascii="Arial" w:hAnsi="Arial" w:cs="Arial"/>
          <w:sz w:val="24"/>
        </w:rPr>
      </w:pPr>
      <w:r w:rsidRPr="00A965BC">
        <w:rPr>
          <w:rFonts w:ascii="Arial" w:hAnsi="Arial" w:cs="Arial"/>
          <w:sz w:val="24"/>
          <w:u w:val="single"/>
        </w:rPr>
        <w:t>Reaktionstyp:</w:t>
      </w:r>
      <w:r w:rsidRPr="00F64F92">
        <w:rPr>
          <w:rFonts w:ascii="Arial" w:hAnsi="Arial" w:cs="Arial"/>
          <w:sz w:val="24"/>
        </w:rPr>
        <w:t xml:space="preserve"> Polymerisation bei der ein statistisches Copolymer entsteht (Die Reaktionspartner treten nicht immer 1 zu 1 hintereinander in der Kette auf)</w:t>
      </w:r>
    </w:p>
    <w:p w14:paraId="6A09B5DB" w14:textId="77777777" w:rsidR="00A965BC" w:rsidRDefault="00A965BC">
      <w:pPr>
        <w:rPr>
          <w:rFonts w:ascii="Arial" w:hAnsi="Arial" w:cs="Arial"/>
          <w:sz w:val="24"/>
        </w:rPr>
      </w:pPr>
    </w:p>
    <w:p w14:paraId="11927C49" w14:textId="77777777" w:rsidR="00A965BC" w:rsidRPr="00F64F92" w:rsidRDefault="00A965BC">
      <w:pPr>
        <w:rPr>
          <w:rFonts w:ascii="Arial" w:hAnsi="Arial" w:cs="Arial"/>
          <w:sz w:val="24"/>
        </w:rPr>
      </w:pPr>
    </w:p>
    <w:p w14:paraId="3BB6BB4F" w14:textId="77777777" w:rsidR="001A4CA9" w:rsidRPr="00A965BC" w:rsidRDefault="006A7387">
      <w:pPr>
        <w:rPr>
          <w:rFonts w:ascii="Arial" w:hAnsi="Arial" w:cs="Arial"/>
          <w:sz w:val="24"/>
          <w:u w:val="single"/>
        </w:rPr>
      </w:pPr>
      <w:r w:rsidRPr="00A965BC">
        <w:rPr>
          <w:rFonts w:ascii="Arial" w:hAnsi="Arial" w:cs="Arial"/>
          <w:sz w:val="24"/>
          <w:u w:val="single"/>
        </w:rPr>
        <w:lastRenderedPageBreak/>
        <w:t>Warum wird das gemacht?</w:t>
      </w:r>
    </w:p>
    <w:p w14:paraId="6C3CA7C7" w14:textId="77777777" w:rsidR="006A7387" w:rsidRDefault="006A7387">
      <w:pPr>
        <w:rPr>
          <w:rFonts w:ascii="Arial" w:hAnsi="Arial" w:cs="Arial"/>
          <w:sz w:val="24"/>
        </w:rPr>
      </w:pPr>
      <w:r w:rsidRPr="00F64F92">
        <w:rPr>
          <w:rFonts w:ascii="Arial" w:hAnsi="Arial" w:cs="Arial"/>
          <w:sz w:val="24"/>
        </w:rPr>
        <w:t xml:space="preserve">Bei der Synthese von Kunststoffen kann Einfluss auf die Eigenschaften genommen werden, damit ein Stoff elastisch, fest und durabel oder schmelzbar (z.B.) wird. Werden, wie bei dieser Polymerisation, mehrere Ketten hergestellt, ist der Kunststoff ein Duroplast, welcher z.B. als </w:t>
      </w:r>
      <w:r w:rsidR="00F64F92" w:rsidRPr="00F64F92">
        <w:rPr>
          <w:rFonts w:ascii="Arial" w:hAnsi="Arial" w:cs="Arial"/>
          <w:sz w:val="24"/>
        </w:rPr>
        <w:t xml:space="preserve">Baustein für Telefonzellen, genutzt werden kann. Wird noch ein Alkanol beigemischt, treten zwei funktionelle Gruppen auf: die Hydroxygruppe und die Reste der Carboxygruppe der Säure. Dadurch kommt es zu einer Polykondensation, bei der eine sehr lange Kette entsteht, was wiederum vorteilhaft für die Elastizität ist und der Kunststoff als Elastomer z.B. zu einem Schlauchboot verarbeitet werden kann. </w:t>
      </w:r>
    </w:p>
    <w:p w14:paraId="6DFD7494" w14:textId="77777777" w:rsidR="00A965BC" w:rsidRDefault="00A965BC">
      <w:pPr>
        <w:rPr>
          <w:rFonts w:ascii="Arial" w:hAnsi="Arial" w:cs="Arial"/>
          <w:sz w:val="24"/>
        </w:rPr>
      </w:pPr>
    </w:p>
    <w:p w14:paraId="2F6E3233" w14:textId="77777777" w:rsidR="00A965BC" w:rsidRDefault="00A965BC">
      <w:pPr>
        <w:rPr>
          <w:rFonts w:ascii="Arial" w:hAnsi="Arial" w:cs="Arial"/>
          <w:sz w:val="24"/>
        </w:rPr>
      </w:pPr>
      <w:r>
        <w:rPr>
          <w:rFonts w:ascii="Arial" w:hAnsi="Arial" w:cs="Arial"/>
          <w:sz w:val="24"/>
        </w:rPr>
        <w:t>Die Durchführung des Versuchs hat wegen der nicht funktionierenden Gashähne nicht stattgefunden und wurde auf nächsten Mittwoch verschoben.</w:t>
      </w:r>
    </w:p>
    <w:p w14:paraId="1EAEABFF" w14:textId="77777777" w:rsidR="00194E25" w:rsidRDefault="00194E25">
      <w:pPr>
        <w:rPr>
          <w:rFonts w:ascii="Arial" w:hAnsi="Arial" w:cs="Arial"/>
          <w:sz w:val="24"/>
        </w:rPr>
      </w:pPr>
    </w:p>
    <w:p w14:paraId="2E092AD5" w14:textId="77777777" w:rsidR="00194E25" w:rsidRDefault="00194E25">
      <w:pPr>
        <w:rPr>
          <w:rFonts w:ascii="Arial" w:hAnsi="Arial" w:cs="Arial"/>
          <w:sz w:val="24"/>
        </w:rPr>
      </w:pPr>
    </w:p>
    <w:p w14:paraId="30BCF503" w14:textId="77777777" w:rsidR="00194E25" w:rsidRDefault="00194E25">
      <w:pPr>
        <w:rPr>
          <w:rFonts w:ascii="Arial" w:hAnsi="Arial" w:cs="Arial"/>
          <w:sz w:val="24"/>
        </w:rPr>
      </w:pPr>
    </w:p>
    <w:p w14:paraId="5C104071" w14:textId="70E24CD3" w:rsidR="00194E25" w:rsidRPr="00F64F92" w:rsidRDefault="00194E25">
      <w:pPr>
        <w:rPr>
          <w:rFonts w:ascii="Arial" w:hAnsi="Arial" w:cs="Arial"/>
          <w:sz w:val="24"/>
        </w:rPr>
      </w:pPr>
      <w:r>
        <w:rPr>
          <w:rFonts w:ascii="Arial" w:hAnsi="Arial" w:cs="Arial"/>
          <w:sz w:val="24"/>
        </w:rPr>
        <w:t>Hausaufgabe: Arbeitsbla</w:t>
      </w:r>
      <w:bookmarkStart w:id="0" w:name="_GoBack"/>
      <w:bookmarkEnd w:id="0"/>
      <w:r>
        <w:rPr>
          <w:rFonts w:ascii="Arial" w:hAnsi="Arial" w:cs="Arial"/>
          <w:sz w:val="24"/>
        </w:rPr>
        <w:t>tt Copolymere.</w:t>
      </w:r>
    </w:p>
    <w:sectPr w:rsidR="00194E25" w:rsidRPr="00F64F92">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doNotDisplayPageBoundarie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7C8A"/>
    <w:rsid w:val="00194E25"/>
    <w:rsid w:val="001A4CA9"/>
    <w:rsid w:val="00384400"/>
    <w:rsid w:val="0063206F"/>
    <w:rsid w:val="006A7387"/>
    <w:rsid w:val="00A965BC"/>
    <w:rsid w:val="00B71E14"/>
    <w:rsid w:val="00E87C8A"/>
    <w:rsid w:val="00F441C7"/>
    <w:rsid w:val="00F64F92"/>
    <w:rsid w:val="00F76317"/>
    <w:rsid w:val="00FD70F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74ADC2"/>
  <w15:chartTrackingRefBased/>
  <w15:docId w15:val="{5420215A-FAB2-4559-86A2-675057DC8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410</Words>
  <Characters>2589</Characters>
  <Application>Microsoft Macintosh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Zemann</cp:lastModifiedBy>
  <cp:revision>4</cp:revision>
  <cp:lastPrinted>2018-01-12T18:37:00Z</cp:lastPrinted>
  <dcterms:created xsi:type="dcterms:W3CDTF">2018-01-12T14:02:00Z</dcterms:created>
  <dcterms:modified xsi:type="dcterms:W3CDTF">2018-01-14T10:16:00Z</dcterms:modified>
</cp:coreProperties>
</file>