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B52E9" w14:textId="77777777" w:rsidR="007B373B" w:rsidRDefault="00A55350">
      <w:r>
        <w:t>Mu</w:t>
      </w:r>
      <w:r w:rsidR="00042EAE">
        <w:t>sterlösung  für den Geigerzähler</w:t>
      </w:r>
    </w:p>
    <w:p w14:paraId="6538B538" w14:textId="77777777" w:rsidR="00042EAE" w:rsidRDefault="00042EAE"/>
    <w:p w14:paraId="4B8D19DB" w14:textId="77777777" w:rsidR="00042EAE" w:rsidRDefault="00042EAE">
      <w:r>
        <w:t>Station V : Geiger-Müller-Zähler</w:t>
      </w:r>
    </w:p>
    <w:p w14:paraId="7F25D1B4" w14:textId="43079D84" w:rsidR="00D76A4D" w:rsidRDefault="00A241F3">
      <w:r>
        <w:t xml:space="preserve">1 </w:t>
      </w:r>
      <w:r w:rsidR="00D76A4D">
        <w:t xml:space="preserve">b) Skizze eines </w:t>
      </w:r>
      <w:r w:rsidR="00D76A4D" w:rsidRPr="00A241F3">
        <w:rPr>
          <w:b/>
        </w:rPr>
        <w:t>Geiger-Müller-Zählrohres</w:t>
      </w:r>
    </w:p>
    <w:p w14:paraId="68EADCDA" w14:textId="77777777" w:rsidR="00D76A4D" w:rsidRDefault="00D76A4D">
      <w:r>
        <w:rPr>
          <w:noProof/>
          <w:lang w:eastAsia="de-DE"/>
        </w:rPr>
        <w:drawing>
          <wp:inline distT="0" distB="0" distL="0" distR="0" wp14:anchorId="13CE5AC9" wp14:editId="6E7D99C6">
            <wp:extent cx="5715000" cy="4124325"/>
            <wp:effectExtent l="0" t="0" r="0" b="9525"/>
            <wp:docPr id="1" name="Grafik 1" descr="https://www.mineralium.de/media/image/be/5e/71/geiger_mueller_zaehlrohr_600x6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neralium.de/media/image/be/5e/71/geiger_mueller_zaehlrohr_600x60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777C8" w14:textId="30AF60D7" w:rsidR="00D76A4D" w:rsidRDefault="00A241F3">
      <w:r>
        <w:t>c) Erk</w:t>
      </w:r>
      <w:r w:rsidR="00D76A4D">
        <w:t>lärung der Funktionsweise</w:t>
      </w:r>
    </w:p>
    <w:p w14:paraId="262AEC4E" w14:textId="77777777" w:rsidR="00D76A4D" w:rsidRDefault="00D76A4D">
      <w:r>
        <w:t xml:space="preserve">Der Geiger-Müller-Zähler beruht auf der </w:t>
      </w:r>
      <w:r w:rsidR="00BC7657">
        <w:t>ionisierenden Wirkung von radioaktiver Strahlung</w:t>
      </w:r>
      <w:r w:rsidR="00A55350">
        <w:t>,</w:t>
      </w:r>
      <w:r w:rsidR="00BC7657">
        <w:t xml:space="preserve"> welche bei einer Gasentladung stattfindet</w:t>
      </w:r>
      <w:r>
        <w:t>.</w:t>
      </w:r>
    </w:p>
    <w:p w14:paraId="57B82C19" w14:textId="77777777" w:rsidR="00D76A4D" w:rsidRDefault="00D76A4D">
      <w:r>
        <w:t>Das Geiger-Müller-Zähl</w:t>
      </w:r>
      <w:r w:rsidR="00A55350">
        <w:t>rohr besteht aus einem gasgefül</w:t>
      </w:r>
      <w:r>
        <w:t>lten Rohr</w:t>
      </w:r>
      <w:r w:rsidR="00A55350">
        <w:t>,</w:t>
      </w:r>
      <w:r>
        <w:t xml:space="preserve"> welche</w:t>
      </w:r>
      <w:r w:rsidR="00A55350">
        <w:t>s zu</w:t>
      </w:r>
      <w:r>
        <w:t>gleich die Kathode</w:t>
      </w:r>
      <w:r w:rsidR="00A55350">
        <w:t xml:space="preserve"> (Minuspol)</w:t>
      </w:r>
      <w:r>
        <w:t xml:space="preserve"> ist. </w:t>
      </w:r>
      <w:r w:rsidR="00A55350">
        <w:t>A</w:t>
      </w:r>
      <w:r w:rsidR="00BC7657">
        <w:t xml:space="preserve">m häufigsten </w:t>
      </w:r>
      <w:r w:rsidR="00A55350">
        <w:t>wird</w:t>
      </w:r>
      <w:r w:rsidR="00BC7657">
        <w:t xml:space="preserve"> Argon</w:t>
      </w:r>
      <w:r w:rsidR="00A55350">
        <w:t xml:space="preserve"> eingesetzt</w:t>
      </w:r>
      <w:r w:rsidR="00BC7657">
        <w:t>, welche</w:t>
      </w:r>
      <w:r w:rsidR="00A55350">
        <w:t>s aber noch mit anderen G</w:t>
      </w:r>
      <w:r w:rsidR="00BC7657">
        <w:t xml:space="preserve">asen gemischt </w:t>
      </w:r>
      <w:r w:rsidR="00A55350">
        <w:t>ist</w:t>
      </w:r>
      <w:r w:rsidR="00BC7657">
        <w:t xml:space="preserve">. </w:t>
      </w:r>
      <w:r>
        <w:t>In</w:t>
      </w:r>
      <w:r w:rsidR="00BC7657">
        <w:t xml:space="preserve"> der Röhre verläuft ein Metalld</w:t>
      </w:r>
      <w:r>
        <w:t>raht</w:t>
      </w:r>
      <w:r w:rsidR="00A55350">
        <w:t>,</w:t>
      </w:r>
      <w:r>
        <w:t xml:space="preserve"> </w:t>
      </w:r>
      <w:r w:rsidR="00BC7657">
        <w:t>an diese</w:t>
      </w:r>
      <w:r w:rsidR="00A55350">
        <w:t xml:space="preserve">n wird eine Hochspannung angelegt. Das ist </w:t>
      </w:r>
      <w:r w:rsidR="00BC7657">
        <w:t>die Anode</w:t>
      </w:r>
      <w:r w:rsidR="00A55350">
        <w:t xml:space="preserve"> (Pluspol)</w:t>
      </w:r>
      <w:r w:rsidR="00BC7657">
        <w:t xml:space="preserve">. </w:t>
      </w:r>
      <w:r w:rsidR="00A55350">
        <w:t>Am vorder</w:t>
      </w:r>
      <w:r>
        <w:t>en Ende ist ein Glimmerfenster</w:t>
      </w:r>
      <w:r w:rsidR="00A55350">
        <w:t>, welches die r</w:t>
      </w:r>
      <w:r>
        <w:t>adioaktive Str</w:t>
      </w:r>
      <w:r w:rsidR="00BC7657">
        <w:t>ahlung in das Rohr hinein lässt.</w:t>
      </w:r>
    </w:p>
    <w:p w14:paraId="4F80AB06" w14:textId="77777777" w:rsidR="00187E55" w:rsidRDefault="00AA1684">
      <w:r>
        <w:t xml:space="preserve">Also wie </w:t>
      </w:r>
      <w:r w:rsidR="00187E55">
        <w:t>misst</w:t>
      </w:r>
      <w:r>
        <w:t xml:space="preserve"> man nun mit dem Geiger-Müller-Zähler.</w:t>
      </w:r>
      <w:r w:rsidR="00FE3C1B">
        <w:t xml:space="preserve"> Die äußere Spannung wird so eingestellt</w:t>
      </w:r>
      <w:r w:rsidR="00A55350">
        <w:t>,</w:t>
      </w:r>
      <w:r w:rsidR="00FE3C1B">
        <w:t xml:space="preserve"> </w:t>
      </w:r>
      <w:r w:rsidR="00187E55">
        <w:t>dass</w:t>
      </w:r>
      <w:r w:rsidR="00A55350">
        <w:t xml:space="preserve"> </w:t>
      </w:r>
      <w:r w:rsidR="00187E55">
        <w:t>genügend</w:t>
      </w:r>
      <w:r w:rsidR="00FE3C1B">
        <w:t xml:space="preserve"> Elektron</w:t>
      </w:r>
      <w:r w:rsidR="00A55350">
        <w:t>en</w:t>
      </w:r>
      <w:r w:rsidR="00FE3C1B">
        <w:t xml:space="preserve"> vorhanden sind</w:t>
      </w:r>
      <w:r w:rsidR="00A55350">
        <w:t>,</w:t>
      </w:r>
      <w:r w:rsidR="00FE3C1B">
        <w:t xml:space="preserve"> um eine Elektronenlawine auszulösen.</w:t>
      </w:r>
      <w:r>
        <w:t xml:space="preserve"> Wenn ein radioaktives </w:t>
      </w:r>
      <w:r w:rsidR="00187E55">
        <w:t>Teilchen</w:t>
      </w:r>
      <w:r>
        <w:t xml:space="preserve"> </w:t>
      </w:r>
      <w:r w:rsidR="00FE3C1B">
        <w:t xml:space="preserve">nun </w:t>
      </w:r>
      <w:r>
        <w:t>durch das Glimmerfenster durch in</w:t>
      </w:r>
      <w:r w:rsidR="00FE3C1B">
        <w:t xml:space="preserve"> die Röhre wandert</w:t>
      </w:r>
      <w:r w:rsidR="00A55350">
        <w:t>,</w:t>
      </w:r>
      <w:r w:rsidR="00FE3C1B">
        <w:t xml:space="preserve"> löst es die </w:t>
      </w:r>
      <w:r w:rsidR="00FE3C1B" w:rsidRPr="00A55350">
        <w:rPr>
          <w:b/>
        </w:rPr>
        <w:t xml:space="preserve">Elektronenlawine </w:t>
      </w:r>
      <w:r w:rsidR="00FE3C1B">
        <w:t xml:space="preserve">aus und setzt somit eine Gasentladung </w:t>
      </w:r>
      <w:r w:rsidR="00A55350">
        <w:t>in Gang</w:t>
      </w:r>
      <w:r w:rsidR="00FE3C1B">
        <w:t xml:space="preserve">. Der </w:t>
      </w:r>
      <w:r w:rsidR="00A55350">
        <w:t xml:space="preserve">dadurch in dem äußeren Stromkreis </w:t>
      </w:r>
      <w:r w:rsidR="00FE3C1B">
        <w:t>entsteh</w:t>
      </w:r>
      <w:r w:rsidR="00A55350">
        <w:t>ende Stromstoß</w:t>
      </w:r>
      <w:r w:rsidR="00FE3C1B">
        <w:t xml:space="preserve"> wird in ein Spannungssignal umgewandelt</w:t>
      </w:r>
      <w:r w:rsidR="00A55350">
        <w:t xml:space="preserve"> und verstärkt und a</w:t>
      </w:r>
      <w:r w:rsidR="00187E55">
        <w:t>udio oder digital dargestellt</w:t>
      </w:r>
      <w:r w:rsidR="00A55350">
        <w:t>, so entsteht z.B. das typische K</w:t>
      </w:r>
      <w:r w:rsidR="00187E55">
        <w:t>nacken. Die Impulse werden gezählt. Wenn die Gasentladung gezündet hat</w:t>
      </w:r>
      <w:r w:rsidR="00A55350">
        <w:t>, ist das Zählrohr kurz nicht empfangs</w:t>
      </w:r>
      <w:r w:rsidR="00187E55">
        <w:t>bereit</w:t>
      </w:r>
      <w:r w:rsidR="00A55350">
        <w:t xml:space="preserve"> (= </w:t>
      </w:r>
      <w:r w:rsidR="00A55350" w:rsidRPr="00A55350">
        <w:rPr>
          <w:b/>
        </w:rPr>
        <w:t>Totzeit</w:t>
      </w:r>
      <w:r w:rsidR="00A55350">
        <w:t>)</w:t>
      </w:r>
      <w:r w:rsidR="00187E55">
        <w:t xml:space="preserve"> und kann daher </w:t>
      </w:r>
      <w:r w:rsidR="00A55350">
        <w:t>keine neuen Teilchen messen, weil noch zu viele I</w:t>
      </w:r>
      <w:r w:rsidR="00187E55">
        <w:t>onen im Rohr vorhanden sind.</w:t>
      </w:r>
    </w:p>
    <w:p w14:paraId="162DED42" w14:textId="77777777" w:rsidR="00187E55" w:rsidRDefault="00187E55">
      <w:r>
        <w:br w:type="page"/>
      </w:r>
    </w:p>
    <w:p w14:paraId="7AF3BBEA" w14:textId="5322F876" w:rsidR="00EF5C87" w:rsidRPr="00A241F3" w:rsidRDefault="00EF5C87" w:rsidP="00187E55">
      <w:pPr>
        <w:rPr>
          <w:b/>
        </w:rPr>
      </w:pPr>
      <w:r>
        <w:lastRenderedPageBreak/>
        <w:t>2</w:t>
      </w:r>
      <w:r w:rsidR="00A241F3">
        <w:t xml:space="preserve"> </w:t>
      </w:r>
      <w:r w:rsidR="00A241F3" w:rsidRPr="00A241F3">
        <w:rPr>
          <w:b/>
        </w:rPr>
        <w:t>Experimente</w:t>
      </w:r>
    </w:p>
    <w:p w14:paraId="737CF006" w14:textId="77777777" w:rsidR="00187E55" w:rsidRDefault="00187E55" w:rsidP="00187E55">
      <w:r>
        <w:t xml:space="preserve">a) </w:t>
      </w:r>
      <w:r w:rsidR="008B1AB5">
        <w:t>Messung eines Glühstrumpf</w:t>
      </w:r>
    </w:p>
    <w:p w14:paraId="1B11054D" w14:textId="77777777" w:rsidR="008B1AB5" w:rsidRDefault="008B1AB5" w:rsidP="00187E55">
      <w:r>
        <w:t>Der Glühstrumpf enthält radioaktive Oxide</w:t>
      </w:r>
      <w:r w:rsidR="00FB1A56">
        <w:t xml:space="preserve"> (Thorium-232)</w:t>
      </w:r>
      <w:r w:rsidR="00A55350">
        <w:t>,</w:t>
      </w:r>
      <w:r>
        <w:t xml:space="preserve"> welche anschlagen beim Geiger-Müller-Zähler</w:t>
      </w:r>
      <w:r w:rsidR="00A55350">
        <w:t>.</w:t>
      </w:r>
    </w:p>
    <w:p w14:paraId="77051CD5" w14:textId="77777777" w:rsidR="000A50E0" w:rsidRDefault="000A50E0" w:rsidP="00187E55"/>
    <w:p w14:paraId="1A300A9F" w14:textId="77777777" w:rsidR="008B1AB5" w:rsidRPr="00FB1A56" w:rsidRDefault="008B1AB5" w:rsidP="00187E55">
      <w:pPr>
        <w:rPr>
          <w:b/>
        </w:rPr>
      </w:pPr>
      <w:r>
        <w:t>b</w:t>
      </w:r>
      <w:r w:rsidR="000A50E0">
        <w:t xml:space="preserve">) Bestimmung der </w:t>
      </w:r>
      <w:r w:rsidR="000A50E0" w:rsidRPr="00FB1A56">
        <w:rPr>
          <w:b/>
        </w:rPr>
        <w:t>Nullrate</w:t>
      </w:r>
    </w:p>
    <w:p w14:paraId="40143753" w14:textId="77777777" w:rsidR="000A50E0" w:rsidRDefault="000A50E0" w:rsidP="00187E55">
      <w:r>
        <w:t xml:space="preserve">Die Nullrate ist der </w:t>
      </w:r>
      <w:r w:rsidR="00EF5C87">
        <w:t>Wert</w:t>
      </w:r>
      <w:r w:rsidR="00FB1A56">
        <w:t>,</w:t>
      </w:r>
      <w:r>
        <w:t xml:space="preserve"> der auftritt</w:t>
      </w:r>
      <w:r w:rsidR="00FB1A56">
        <w:t>,</w:t>
      </w:r>
      <w:r>
        <w:t xml:space="preserve"> wenn man </w:t>
      </w:r>
      <w:r w:rsidR="00FB1A56">
        <w:t>mit dem</w:t>
      </w:r>
      <w:r>
        <w:t xml:space="preserve"> Geiger-Müller-Zähler </w:t>
      </w:r>
      <w:r w:rsidR="00EF5C87">
        <w:t>Strahlung</w:t>
      </w:r>
      <w:r w:rsidR="00FB1A56">
        <w:t xml:space="preserve"> misst,</w:t>
      </w:r>
      <w:r>
        <w:t xml:space="preserve"> ohne das ein </w:t>
      </w:r>
      <w:r w:rsidR="00FB1A56">
        <w:t>r</w:t>
      </w:r>
      <w:r w:rsidR="00EF5C87">
        <w:t>adioaktives</w:t>
      </w:r>
      <w:r>
        <w:t xml:space="preserve"> </w:t>
      </w:r>
      <w:r w:rsidR="00EF5C87">
        <w:t>Präparat</w:t>
      </w:r>
      <w:r>
        <w:t xml:space="preserve"> in der </w:t>
      </w:r>
      <w:r w:rsidR="00EF5C87">
        <w:t>Nähe ist. Das ist die Nullrate</w:t>
      </w:r>
      <w:r w:rsidR="00FB1A56">
        <w:t>.</w:t>
      </w:r>
      <w:r w:rsidR="00EF5C87">
        <w:t xml:space="preserve"> </w:t>
      </w:r>
    </w:p>
    <w:p w14:paraId="629B4284" w14:textId="20602A5F" w:rsidR="00EF5C87" w:rsidRDefault="00FB1A56" w:rsidP="00187E55">
      <w:r>
        <w:t>Um eine r</w:t>
      </w:r>
      <w:r w:rsidR="00EF5C87">
        <w:t>adioaktives Präparat zu untersuchen</w:t>
      </w:r>
      <w:r>
        <w:t>,</w:t>
      </w:r>
      <w:r w:rsidR="00EF5C87">
        <w:t xml:space="preserve"> muss man zunächst die Nullrate messen und dann</w:t>
      </w:r>
      <w:r>
        <w:t xml:space="preserve"> diesen Wert</w:t>
      </w:r>
      <w:r w:rsidR="00EF5C87">
        <w:t xml:space="preserve"> von der </w:t>
      </w:r>
      <w:r>
        <w:t xml:space="preserve">gemessenen </w:t>
      </w:r>
      <w:r w:rsidR="00EF5C87">
        <w:t>Aktiv</w:t>
      </w:r>
      <w:r>
        <w:t>ität des r</w:t>
      </w:r>
      <w:r w:rsidR="00A241F3">
        <w:t>adioaktiven</w:t>
      </w:r>
      <w:r w:rsidR="00EF5C87">
        <w:t xml:space="preserve"> Präparat</w:t>
      </w:r>
      <w:r>
        <w:t>s</w:t>
      </w:r>
      <w:r w:rsidR="00EF5C87">
        <w:t xml:space="preserve"> abziehen.</w:t>
      </w:r>
    </w:p>
    <w:p w14:paraId="7953BA36" w14:textId="77777777" w:rsidR="000A50E0" w:rsidRDefault="000A50E0" w:rsidP="00187E55"/>
    <w:p w14:paraId="1C1B97EA" w14:textId="77777777" w:rsidR="00EF5C87" w:rsidRPr="00464B2E" w:rsidRDefault="00EF5C87" w:rsidP="00187E55">
      <w:pPr>
        <w:rPr>
          <w:b/>
        </w:rPr>
      </w:pPr>
      <w:r>
        <w:t>3</w:t>
      </w:r>
      <w:r w:rsidR="00FB1A56">
        <w:t xml:space="preserve"> </w:t>
      </w:r>
      <w:r w:rsidR="00FB1A56" w:rsidRPr="00464B2E">
        <w:rPr>
          <w:b/>
        </w:rPr>
        <w:t>Nachweisgeräte für radioaktive Strahlung (s. Physik-Buch S.</w:t>
      </w:r>
      <w:r w:rsidR="00464B2E" w:rsidRPr="00464B2E">
        <w:rPr>
          <w:b/>
        </w:rPr>
        <w:t xml:space="preserve"> 234/235)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F5C87" w14:paraId="3B3ABC3E" w14:textId="77777777" w:rsidTr="00EF5C87">
        <w:tc>
          <w:tcPr>
            <w:tcW w:w="4531" w:type="dxa"/>
          </w:tcPr>
          <w:p w14:paraId="699FADDE" w14:textId="77777777" w:rsidR="00EF5C87" w:rsidRDefault="00EF5C87" w:rsidP="00187E55">
            <w:r>
              <w:t>Dosimeter</w:t>
            </w:r>
          </w:p>
        </w:tc>
        <w:tc>
          <w:tcPr>
            <w:tcW w:w="4531" w:type="dxa"/>
          </w:tcPr>
          <w:p w14:paraId="2DDE10E4" w14:textId="77777777" w:rsidR="00EF5C87" w:rsidRDefault="00EF5C87" w:rsidP="00187E55">
            <w:r>
              <w:t xml:space="preserve">Diese nutzt die Eigenschaft </w:t>
            </w:r>
            <w:r w:rsidR="00FB1A56">
              <w:t>r</w:t>
            </w:r>
            <w:r w:rsidR="00FC2EA9">
              <w:t>adioaktiver Strahlung</w:t>
            </w:r>
            <w:r w:rsidR="00FB1A56">
              <w:t>, Foto-</w:t>
            </w:r>
            <w:r w:rsidR="00FC2EA9">
              <w:t>Film zu schwärzen und somit wird die monatliche Strahlenbelastung aufgezeichnet</w:t>
            </w:r>
            <w:r w:rsidR="00FB1A56">
              <w:t>.</w:t>
            </w:r>
          </w:p>
        </w:tc>
      </w:tr>
      <w:tr w:rsidR="00FB1A56" w14:paraId="0E3BD8D7" w14:textId="77777777" w:rsidTr="00EF5C87">
        <w:tc>
          <w:tcPr>
            <w:tcW w:w="4531" w:type="dxa"/>
          </w:tcPr>
          <w:p w14:paraId="57545FF4" w14:textId="77777777" w:rsidR="00FB1A56" w:rsidRDefault="00FB1A56" w:rsidP="00680017">
            <w:r>
              <w:t>Nebelkammer</w:t>
            </w:r>
          </w:p>
        </w:tc>
        <w:tc>
          <w:tcPr>
            <w:tcW w:w="4531" w:type="dxa"/>
          </w:tcPr>
          <w:p w14:paraId="5AF1EDC7" w14:textId="77777777" w:rsidR="00FB1A56" w:rsidRDefault="00FB1A56" w:rsidP="00FB1A56">
            <w:r>
              <w:t>Hier werden die Bahnen von radioaktiver Strahlung sichtbar gemacht. Die Strahlung erzeugt in der Nebelkammer einen Kondensstreifen.</w:t>
            </w:r>
          </w:p>
        </w:tc>
      </w:tr>
      <w:tr w:rsidR="00FB1A56" w14:paraId="7FEE2F7F" w14:textId="77777777" w:rsidTr="00EF5C87">
        <w:tc>
          <w:tcPr>
            <w:tcW w:w="4531" w:type="dxa"/>
          </w:tcPr>
          <w:p w14:paraId="28FA7903" w14:textId="77777777" w:rsidR="00FB1A56" w:rsidRDefault="00FB1A56" w:rsidP="00187E55">
            <w:r>
              <w:t>Ionisationskammer</w:t>
            </w:r>
          </w:p>
          <w:p w14:paraId="2C0137D1" w14:textId="77777777" w:rsidR="00FB1A56" w:rsidRDefault="00FB1A56" w:rsidP="00187E55"/>
        </w:tc>
        <w:tc>
          <w:tcPr>
            <w:tcW w:w="4531" w:type="dxa"/>
          </w:tcPr>
          <w:p w14:paraId="45C70A97" w14:textId="77777777" w:rsidR="00FB1A56" w:rsidRDefault="00FB1A56" w:rsidP="00187E55"/>
        </w:tc>
      </w:tr>
      <w:tr w:rsidR="00FB1A56" w14:paraId="16CA5DEB" w14:textId="77777777" w:rsidTr="00EF5C87">
        <w:tc>
          <w:tcPr>
            <w:tcW w:w="4531" w:type="dxa"/>
          </w:tcPr>
          <w:p w14:paraId="6FA129DF" w14:textId="77777777" w:rsidR="00FB1A56" w:rsidRDefault="00FB1A56" w:rsidP="00187E55">
            <w:r>
              <w:t>Geiger-Müller-Zählrohr</w:t>
            </w:r>
          </w:p>
        </w:tc>
        <w:tc>
          <w:tcPr>
            <w:tcW w:w="4531" w:type="dxa"/>
          </w:tcPr>
          <w:p w14:paraId="14D05144" w14:textId="77777777" w:rsidR="00FB1A56" w:rsidRDefault="00FB1A56" w:rsidP="00187E55">
            <w:r>
              <w:t xml:space="preserve">Man kann hiermit besonders gut </w:t>
            </w:r>
            <w:r>
              <w:rPr>
                <w:rStyle w:val="apple-converted-space"/>
                <w:rFonts w:ascii="Helvetica" w:hAnsi="Helvetica" w:cs="Helvetica"/>
                <w:b/>
                <w:bCs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FC2EA9">
              <w:rPr>
                <w:rStyle w:val="Fett"/>
                <w:rFonts w:cstheme="minorHAnsi"/>
                <w:b w:val="0"/>
                <w:color w:val="000000"/>
                <w:szCs w:val="23"/>
                <w:shd w:val="clear" w:color="auto" w:fill="FFFFFF"/>
              </w:rPr>
              <w:t>β- und γ-Strahlung</w:t>
            </w:r>
            <w:r>
              <w:rPr>
                <w:rStyle w:val="Fett"/>
                <w:rFonts w:cstheme="minorHAnsi"/>
                <w:b w:val="0"/>
                <w:color w:val="000000"/>
                <w:szCs w:val="23"/>
                <w:shd w:val="clear" w:color="auto" w:fill="FFFFFF"/>
              </w:rPr>
              <w:t xml:space="preserve"> messen</w:t>
            </w:r>
            <w:r w:rsidRPr="00FC2EA9">
              <w:rPr>
                <w:rFonts w:cstheme="minorHAnsi"/>
                <w:b/>
                <w:color w:val="000000"/>
                <w:szCs w:val="23"/>
                <w:shd w:val="clear" w:color="auto" w:fill="FFFFFF"/>
              </w:rPr>
              <w:t>.</w:t>
            </w:r>
          </w:p>
        </w:tc>
      </w:tr>
      <w:tr w:rsidR="00FB1A56" w14:paraId="1924040C" w14:textId="77777777" w:rsidTr="00EF5C87">
        <w:tc>
          <w:tcPr>
            <w:tcW w:w="4531" w:type="dxa"/>
          </w:tcPr>
          <w:p w14:paraId="6C81CD65" w14:textId="77777777" w:rsidR="00FB1A56" w:rsidRDefault="00FB1A56" w:rsidP="00187E55">
            <w:r>
              <w:t>Glockenzählrohr</w:t>
            </w:r>
          </w:p>
        </w:tc>
        <w:tc>
          <w:tcPr>
            <w:tcW w:w="4531" w:type="dxa"/>
          </w:tcPr>
          <w:p w14:paraId="4AB19167" w14:textId="77777777" w:rsidR="00FB1A56" w:rsidRDefault="00FB1A56" w:rsidP="00187E55">
            <w:r>
              <w:t xml:space="preserve">Dieses Zählrohr ist ähnlich wie das Geiger-Müller-Zählrohr aufgebaut, ist aber auf den </w:t>
            </w:r>
            <w:r w:rsidRPr="00FC2EA9">
              <w:rPr>
                <w:rStyle w:val="Fett"/>
                <w:rFonts w:cstheme="minorHAnsi"/>
                <w:b w:val="0"/>
                <w:color w:val="000000"/>
                <w:shd w:val="clear" w:color="auto" w:fill="FFFFFF"/>
              </w:rPr>
              <w:t>Nachweis von α-Strahlung</w:t>
            </w:r>
            <w:r>
              <w:rPr>
                <w:rStyle w:val="Fett"/>
                <w:rFonts w:cstheme="minorHAnsi"/>
                <w:b w:val="0"/>
                <w:color w:val="000000"/>
                <w:shd w:val="clear" w:color="auto" w:fill="FFFFFF"/>
              </w:rPr>
              <w:t xml:space="preserve"> ausgerichtet.</w:t>
            </w:r>
          </w:p>
        </w:tc>
      </w:tr>
      <w:tr w:rsidR="00FB1A56" w14:paraId="7B9FB479" w14:textId="77777777" w:rsidTr="00EF5C87">
        <w:tc>
          <w:tcPr>
            <w:tcW w:w="4531" w:type="dxa"/>
          </w:tcPr>
          <w:p w14:paraId="15BBFBDB" w14:textId="77777777" w:rsidR="00FB1A56" w:rsidRDefault="00FB1A56" w:rsidP="00187E55">
            <w:r>
              <w:t>Halbleiterzähler</w:t>
            </w:r>
          </w:p>
          <w:p w14:paraId="67B9BC93" w14:textId="77777777" w:rsidR="00FB1A56" w:rsidRDefault="00FB1A56" w:rsidP="00187E55"/>
        </w:tc>
        <w:tc>
          <w:tcPr>
            <w:tcW w:w="4531" w:type="dxa"/>
          </w:tcPr>
          <w:p w14:paraId="5B844032" w14:textId="77777777" w:rsidR="00FB1A56" w:rsidRDefault="00FB1A56" w:rsidP="00187E55"/>
        </w:tc>
      </w:tr>
      <w:tr w:rsidR="00FB1A56" w14:paraId="292BC86A" w14:textId="77777777" w:rsidTr="00EF5C87">
        <w:tc>
          <w:tcPr>
            <w:tcW w:w="4531" w:type="dxa"/>
          </w:tcPr>
          <w:p w14:paraId="38DB7EE4" w14:textId="77777777" w:rsidR="00FB1A56" w:rsidRDefault="00FB1A56" w:rsidP="00187E55">
            <w:r>
              <w:t>Szintillationszähler</w:t>
            </w:r>
          </w:p>
        </w:tc>
        <w:tc>
          <w:tcPr>
            <w:tcW w:w="4531" w:type="dxa"/>
          </w:tcPr>
          <w:p w14:paraId="579FD142" w14:textId="663F1F98" w:rsidR="00FB1A56" w:rsidRDefault="00FB1A56" w:rsidP="00A241F3">
            <w:r>
              <w:t xml:space="preserve">Dieses Messgerät funktioniert so, dass die </w:t>
            </w:r>
            <w:r w:rsidRPr="00FC2EA9">
              <w:rPr>
                <w:rFonts w:cstheme="minorHAnsi"/>
                <w:color w:val="000000"/>
                <w:shd w:val="clear" w:color="auto" w:fill="FFFFFF"/>
              </w:rPr>
              <w:t>γ-Quanten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A241F3">
              <w:rPr>
                <w:rFonts w:cstheme="minorHAnsi"/>
                <w:color w:val="000000"/>
                <w:shd w:val="clear" w:color="auto" w:fill="FFFFFF"/>
              </w:rPr>
              <w:t>Atome in einem Kristall-Gitter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A241F3">
              <w:rPr>
                <w:rFonts w:cstheme="minorHAnsi"/>
                <w:color w:val="000000"/>
                <w:shd w:val="clear" w:color="auto" w:fill="FFFFFF"/>
              </w:rPr>
              <w:t xml:space="preserve">anregen </w:t>
            </w:r>
            <w:r>
              <w:rPr>
                <w:rFonts w:cstheme="minorHAnsi"/>
                <w:color w:val="000000"/>
                <w:shd w:val="clear" w:color="auto" w:fill="FFFFFF"/>
              </w:rPr>
              <w:t>und dieser Vorgang Photonen absondert</w:t>
            </w:r>
            <w:r w:rsidR="00A241F3">
              <w:rPr>
                <w:rFonts w:cstheme="minorHAnsi"/>
                <w:color w:val="000000"/>
                <w:shd w:val="clear" w:color="auto" w:fill="FFFFFF"/>
              </w:rPr>
              <w:t>, deren Wellenlänge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im sichtbaren </w:t>
            </w:r>
            <w:r w:rsidR="00A241F3">
              <w:rPr>
                <w:rFonts w:cstheme="minorHAnsi"/>
                <w:color w:val="000000"/>
                <w:shd w:val="clear" w:color="auto" w:fill="FFFFFF"/>
              </w:rPr>
              <w:t>Bereich liegt.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diese treffen dann auf eine Fotokathode</w:t>
            </w:r>
            <w:r w:rsidR="00A241F3">
              <w:rPr>
                <w:rFonts w:cstheme="minorHAnsi"/>
                <w:color w:val="000000"/>
                <w:shd w:val="clear" w:color="auto" w:fill="FFFFFF"/>
              </w:rPr>
              <w:t>,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schlagen dort wieder Elektronen aus der Oberfläche</w:t>
            </w:r>
            <w:r w:rsidR="00A241F3">
              <w:rPr>
                <w:rFonts w:cstheme="minorHAnsi"/>
                <w:color w:val="000000"/>
                <w:shd w:val="clear" w:color="auto" w:fill="FFFFFF"/>
              </w:rPr>
              <w:t xml:space="preserve"> (= Fotoeffekt). Der a</w:t>
            </w:r>
            <w:r>
              <w:rPr>
                <w:rFonts w:cstheme="minorHAnsi"/>
                <w:color w:val="000000"/>
                <w:shd w:val="clear" w:color="auto" w:fill="FFFFFF"/>
              </w:rPr>
              <w:t>usgelösten Stro</w:t>
            </w:r>
            <w:r w:rsidR="00A241F3">
              <w:rPr>
                <w:rFonts w:cstheme="minorHAnsi"/>
                <w:color w:val="000000"/>
                <w:shd w:val="clear" w:color="auto" w:fill="FFFFFF"/>
              </w:rPr>
              <w:t>m gibt das Maß der Energie der r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egistrierten </w:t>
            </w:r>
            <w:r w:rsidRPr="00FC2EA9">
              <w:rPr>
                <w:rFonts w:cstheme="minorHAnsi"/>
                <w:color w:val="000000"/>
                <w:shd w:val="clear" w:color="auto" w:fill="FFFFFF"/>
              </w:rPr>
              <w:t>γ-Quanten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an</w:t>
            </w:r>
            <w:r w:rsidR="00A241F3">
              <w:rPr>
                <w:rFonts w:cstheme="minorHAnsi"/>
                <w:color w:val="000000"/>
                <w:shd w:val="clear" w:color="auto" w:fill="FFFFFF"/>
              </w:rPr>
              <w:t>. Hier wird das γ-Spektrum gemess</w:t>
            </w:r>
            <w:r>
              <w:rPr>
                <w:rFonts w:cstheme="minorHAnsi"/>
                <w:color w:val="000000"/>
                <w:shd w:val="clear" w:color="auto" w:fill="FFFFFF"/>
              </w:rPr>
              <w:t>en</w:t>
            </w:r>
            <w:r w:rsidR="00A241F3">
              <w:rPr>
                <w:rFonts w:cstheme="minorHAnsi"/>
                <w:color w:val="000000"/>
                <w:shd w:val="clear" w:color="auto" w:fill="FFFFFF"/>
              </w:rPr>
              <w:t>. A</w:t>
            </w:r>
            <w:r>
              <w:rPr>
                <w:rFonts w:cstheme="minorHAnsi"/>
                <w:color w:val="000000"/>
                <w:shd w:val="clear" w:color="auto" w:fill="FFFFFF"/>
              </w:rPr>
              <w:t>us diese</w:t>
            </w:r>
            <w:r w:rsidR="00A241F3">
              <w:rPr>
                <w:rFonts w:cstheme="minorHAnsi"/>
                <w:color w:val="000000"/>
                <w:shd w:val="clear" w:color="auto" w:fill="FFFFFF"/>
              </w:rPr>
              <w:t>m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ist die Häufigkeit und energetische Verteilung der Photonen </w:t>
            </w:r>
            <w:r w:rsidR="00A241F3">
              <w:rPr>
                <w:rFonts w:cstheme="minorHAnsi"/>
                <w:color w:val="000000"/>
                <w:shd w:val="clear" w:color="auto" w:fill="FFFFFF"/>
              </w:rPr>
              <w:t xml:space="preserve">zu </w:t>
            </w:r>
            <w:r>
              <w:rPr>
                <w:rFonts w:cstheme="minorHAnsi"/>
                <w:color w:val="000000"/>
                <w:shd w:val="clear" w:color="auto" w:fill="FFFFFF"/>
              </w:rPr>
              <w:t>ermitteln</w:t>
            </w:r>
            <w:r w:rsidR="00A241F3">
              <w:rPr>
                <w:rFonts w:cstheme="minorHAnsi"/>
                <w:color w:val="000000"/>
                <w:shd w:val="clear" w:color="auto" w:fill="FFFFFF"/>
              </w:rPr>
              <w:t>.</w:t>
            </w:r>
            <w:bookmarkStart w:id="0" w:name="_GoBack"/>
            <w:bookmarkEnd w:id="0"/>
          </w:p>
        </w:tc>
      </w:tr>
    </w:tbl>
    <w:p w14:paraId="0FB45284" w14:textId="77777777" w:rsidR="00EF5C87" w:rsidRDefault="00EF5C87" w:rsidP="00187E55"/>
    <w:sectPr w:rsidR="00EF5C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B20EC"/>
    <w:multiLevelType w:val="hybridMultilevel"/>
    <w:tmpl w:val="043E393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F04E5"/>
    <w:multiLevelType w:val="hybridMultilevel"/>
    <w:tmpl w:val="082E1A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9359C"/>
    <w:multiLevelType w:val="hybridMultilevel"/>
    <w:tmpl w:val="59BAC99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C308B"/>
    <w:multiLevelType w:val="hybridMultilevel"/>
    <w:tmpl w:val="A9DCEF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D69BB"/>
    <w:multiLevelType w:val="hybridMultilevel"/>
    <w:tmpl w:val="0A42052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AE"/>
    <w:rsid w:val="00042EAE"/>
    <w:rsid w:val="000A50E0"/>
    <w:rsid w:val="00187E55"/>
    <w:rsid w:val="00464B2E"/>
    <w:rsid w:val="007B373B"/>
    <w:rsid w:val="008255F2"/>
    <w:rsid w:val="008B1AB5"/>
    <w:rsid w:val="00A241F3"/>
    <w:rsid w:val="00A55350"/>
    <w:rsid w:val="00AA1684"/>
    <w:rsid w:val="00BC7657"/>
    <w:rsid w:val="00C2526E"/>
    <w:rsid w:val="00D76A4D"/>
    <w:rsid w:val="00EF5C87"/>
    <w:rsid w:val="00FB1A56"/>
    <w:rsid w:val="00FC2EA9"/>
    <w:rsid w:val="00F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E7BB"/>
  <w15:chartTrackingRefBased/>
  <w15:docId w15:val="{6BCFFF44-8851-4500-908D-596E08DC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87E55"/>
    <w:pPr>
      <w:ind w:left="720"/>
      <w:contextualSpacing/>
    </w:pPr>
  </w:style>
  <w:style w:type="table" w:styleId="Tabellenraster">
    <w:name w:val="Table Grid"/>
    <w:basedOn w:val="NormaleTabelle"/>
    <w:uiPriority w:val="39"/>
    <w:rsid w:val="00EF5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22"/>
    <w:qFormat/>
    <w:rsid w:val="00FC2EA9"/>
    <w:rPr>
      <w:b/>
      <w:bCs/>
    </w:rPr>
  </w:style>
  <w:style w:type="character" w:customStyle="1" w:styleId="apple-converted-space">
    <w:name w:val="apple-converted-space"/>
    <w:basedOn w:val="Absatz-Standardschriftart"/>
    <w:rsid w:val="00FC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2660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Ostfalia Hochschule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</dc:creator>
  <cp:keywords/>
  <dc:description/>
  <cp:lastModifiedBy>Winfried Zemann</cp:lastModifiedBy>
  <cp:revision>4</cp:revision>
  <dcterms:created xsi:type="dcterms:W3CDTF">2017-01-10T15:04:00Z</dcterms:created>
  <dcterms:modified xsi:type="dcterms:W3CDTF">2017-01-14T09:43:00Z</dcterms:modified>
</cp:coreProperties>
</file>