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02E39" w14:textId="77777777" w:rsidR="00522088" w:rsidRDefault="00B50C12" w:rsidP="00B50C12">
      <w:pPr>
        <w:rPr>
          <w:b/>
          <w:sz w:val="36"/>
          <w:szCs w:val="36"/>
          <w:u w:val="single"/>
        </w:rPr>
      </w:pPr>
      <w:r>
        <w:rPr>
          <w:b/>
          <w:sz w:val="36"/>
          <w:szCs w:val="36"/>
          <w:u w:val="single"/>
        </w:rPr>
        <w:t xml:space="preserve">Halbleiter und dotierte </w:t>
      </w:r>
      <w:r w:rsidR="00884E03">
        <w:rPr>
          <w:b/>
          <w:sz w:val="36"/>
          <w:szCs w:val="36"/>
          <w:u w:val="single"/>
        </w:rPr>
        <w:t xml:space="preserve">Halbleiter </w:t>
      </w:r>
    </w:p>
    <w:p w14:paraId="214A4110" w14:textId="77777777" w:rsidR="00995EB9" w:rsidRDefault="00995EB9" w:rsidP="00995EB9">
      <w:pPr>
        <w:rPr>
          <w:b/>
          <w:sz w:val="36"/>
          <w:szCs w:val="36"/>
          <w:u w:val="single"/>
        </w:rPr>
      </w:pPr>
    </w:p>
    <w:p w14:paraId="38AEBC0F" w14:textId="77777777" w:rsidR="00995EB9" w:rsidRDefault="00995EB9" w:rsidP="00995EB9">
      <w:pPr>
        <w:rPr>
          <w:sz w:val="28"/>
          <w:szCs w:val="28"/>
          <w:u w:val="single"/>
        </w:rPr>
      </w:pPr>
      <w:r>
        <w:rPr>
          <w:sz w:val="28"/>
          <w:szCs w:val="28"/>
          <w:u w:val="single"/>
        </w:rPr>
        <w:t xml:space="preserve">Wir wissen: </w:t>
      </w:r>
    </w:p>
    <w:p w14:paraId="22715C99" w14:textId="77777777" w:rsidR="00995EB9" w:rsidRPr="000C2022" w:rsidRDefault="000C2022" w:rsidP="000C2022">
      <w:pPr>
        <w:pStyle w:val="Listenabsatz"/>
        <w:numPr>
          <w:ilvl w:val="0"/>
          <w:numId w:val="3"/>
        </w:numPr>
        <w:rPr>
          <w:sz w:val="28"/>
          <w:szCs w:val="28"/>
          <w:u w:val="single"/>
        </w:rPr>
      </w:pPr>
      <w:r>
        <w:rPr>
          <w:sz w:val="28"/>
          <w:szCs w:val="28"/>
        </w:rPr>
        <w:t>Halbleiter basiert auf Energiebändermodell</w:t>
      </w:r>
    </w:p>
    <w:p w14:paraId="71FA288E" w14:textId="77777777" w:rsidR="00252AA9" w:rsidRPr="00BA0473" w:rsidRDefault="0093097B" w:rsidP="00FE3D60">
      <w:pPr>
        <w:pStyle w:val="Listenabsatz"/>
        <w:numPr>
          <w:ilvl w:val="0"/>
          <w:numId w:val="3"/>
        </w:numPr>
        <w:rPr>
          <w:sz w:val="28"/>
          <w:szCs w:val="28"/>
          <w:u w:val="single"/>
        </w:rPr>
      </w:pPr>
      <w:r w:rsidRPr="006C6635">
        <w:rPr>
          <w:sz w:val="28"/>
          <w:szCs w:val="28"/>
        </w:rPr>
        <w:t xml:space="preserve">Zwischen Valenzband und </w:t>
      </w:r>
      <w:r w:rsidR="00E30D27" w:rsidRPr="006C6635">
        <w:rPr>
          <w:sz w:val="28"/>
          <w:szCs w:val="28"/>
        </w:rPr>
        <w:t xml:space="preserve">Leitungsband liegt nur eine dünne </w:t>
      </w:r>
      <w:r w:rsidR="00252AA9" w:rsidRPr="006C6635">
        <w:rPr>
          <w:sz w:val="28"/>
          <w:szCs w:val="28"/>
        </w:rPr>
        <w:t>Bandlücke</w:t>
      </w:r>
      <w:r w:rsidR="00231FCE">
        <w:rPr>
          <w:sz w:val="28"/>
          <w:szCs w:val="28"/>
        </w:rPr>
        <w:t>,</w:t>
      </w:r>
      <w:r w:rsidR="006D0AB3" w:rsidRPr="006C6635">
        <w:rPr>
          <w:sz w:val="28"/>
          <w:szCs w:val="28"/>
        </w:rPr>
        <w:t xml:space="preserve"> variiert zwischen 0.1 </w:t>
      </w:r>
      <w:r w:rsidR="006C6635">
        <w:rPr>
          <w:sz w:val="28"/>
          <w:szCs w:val="28"/>
        </w:rPr>
        <w:t>und 3 Elektronenvolt</w:t>
      </w:r>
    </w:p>
    <w:p w14:paraId="24F2BAA9" w14:textId="77777777" w:rsidR="00BA0473" w:rsidRPr="00802603" w:rsidRDefault="009003C9" w:rsidP="00303736">
      <w:pPr>
        <w:pStyle w:val="Listenabsatz"/>
        <w:numPr>
          <w:ilvl w:val="0"/>
          <w:numId w:val="3"/>
        </w:numPr>
        <w:rPr>
          <w:sz w:val="28"/>
          <w:szCs w:val="28"/>
          <w:u w:val="single"/>
        </w:rPr>
      </w:pPr>
      <w:r>
        <w:rPr>
          <w:sz w:val="28"/>
          <w:szCs w:val="28"/>
        </w:rPr>
        <w:t xml:space="preserve">Wird </w:t>
      </w:r>
      <w:r w:rsidR="00BA0473" w:rsidRPr="00803A72">
        <w:rPr>
          <w:sz w:val="28"/>
          <w:szCs w:val="28"/>
        </w:rPr>
        <w:t xml:space="preserve">Energie </w:t>
      </w:r>
      <w:r w:rsidR="002E4D6D" w:rsidRPr="00803A72">
        <w:rPr>
          <w:sz w:val="28"/>
          <w:szCs w:val="28"/>
        </w:rPr>
        <w:t xml:space="preserve">(Beispielsweise durch Licht oder Wärme) dem Halbleiter </w:t>
      </w:r>
      <w:r w:rsidR="008B50D4">
        <w:rPr>
          <w:sz w:val="28"/>
          <w:szCs w:val="28"/>
        </w:rPr>
        <w:t>hinzugefügt, n</w:t>
      </w:r>
      <w:r w:rsidR="005956C5">
        <w:rPr>
          <w:sz w:val="28"/>
          <w:szCs w:val="28"/>
        </w:rPr>
        <w:t xml:space="preserve">ehmen die Elektronen </w:t>
      </w:r>
      <w:r w:rsidR="00802603">
        <w:rPr>
          <w:sz w:val="28"/>
          <w:szCs w:val="28"/>
        </w:rPr>
        <w:t xml:space="preserve">diese </w:t>
      </w:r>
      <w:r w:rsidR="00BF56B5">
        <w:rPr>
          <w:sz w:val="28"/>
          <w:szCs w:val="28"/>
        </w:rPr>
        <w:t xml:space="preserve">Energie </w:t>
      </w:r>
      <w:r w:rsidR="00802603">
        <w:rPr>
          <w:sz w:val="28"/>
          <w:szCs w:val="28"/>
        </w:rPr>
        <w:t>auf</w:t>
      </w:r>
    </w:p>
    <w:p w14:paraId="0EEFAE9A" w14:textId="77777777" w:rsidR="00802603" w:rsidRPr="00231FCE" w:rsidRDefault="00F511BD" w:rsidP="005522C6">
      <w:pPr>
        <w:pStyle w:val="Listenabsatz"/>
        <w:numPr>
          <w:ilvl w:val="0"/>
          <w:numId w:val="3"/>
        </w:numPr>
        <w:rPr>
          <w:sz w:val="28"/>
          <w:szCs w:val="28"/>
          <w:u w:val="single"/>
        </w:rPr>
      </w:pPr>
      <w:r w:rsidRPr="00F511BD">
        <w:rPr>
          <w:sz w:val="28"/>
          <w:szCs w:val="28"/>
        </w:rPr>
        <w:t xml:space="preserve">Einzelne Elektroden fangen in </w:t>
      </w:r>
      <w:r>
        <w:rPr>
          <w:sz w:val="28"/>
          <w:szCs w:val="28"/>
        </w:rPr>
        <w:t xml:space="preserve">das energetisch </w:t>
      </w:r>
      <w:r w:rsidR="005660C0">
        <w:rPr>
          <w:sz w:val="28"/>
          <w:szCs w:val="28"/>
        </w:rPr>
        <w:t xml:space="preserve">höhergelegene Leitungsband </w:t>
      </w:r>
      <w:r w:rsidR="0079624D">
        <w:rPr>
          <w:sz w:val="28"/>
          <w:szCs w:val="28"/>
        </w:rPr>
        <w:t xml:space="preserve">zu </w:t>
      </w:r>
      <w:r w:rsidR="005E25B6">
        <w:rPr>
          <w:sz w:val="28"/>
          <w:szCs w:val="28"/>
        </w:rPr>
        <w:t xml:space="preserve">springen, tragen so zum </w:t>
      </w:r>
      <w:r w:rsidR="00231FCE">
        <w:rPr>
          <w:sz w:val="28"/>
          <w:szCs w:val="28"/>
        </w:rPr>
        <w:t>Stromtransport bei</w:t>
      </w:r>
    </w:p>
    <w:p w14:paraId="1C0A0F2E" w14:textId="77777777" w:rsidR="00530DA3" w:rsidRPr="00530DA3" w:rsidRDefault="00BF4FF3" w:rsidP="004F6CFD">
      <w:pPr>
        <w:pStyle w:val="Listenabsatz"/>
        <w:numPr>
          <w:ilvl w:val="0"/>
          <w:numId w:val="3"/>
        </w:numPr>
        <w:rPr>
          <w:sz w:val="28"/>
          <w:szCs w:val="28"/>
          <w:u w:val="single"/>
        </w:rPr>
      </w:pPr>
      <w:r>
        <w:rPr>
          <w:sz w:val="28"/>
          <w:szCs w:val="28"/>
        </w:rPr>
        <w:t xml:space="preserve">Die sich im Leitungsband </w:t>
      </w:r>
      <w:r w:rsidR="00426AD0">
        <w:rPr>
          <w:sz w:val="28"/>
          <w:szCs w:val="28"/>
        </w:rPr>
        <w:t xml:space="preserve">befindenden Elektronen hinterlassen Lücken im Valenzband, </w:t>
      </w:r>
      <w:r w:rsidR="004F1972">
        <w:rPr>
          <w:sz w:val="28"/>
          <w:szCs w:val="28"/>
        </w:rPr>
        <w:t>welche als positive Ladungsträger fungieren</w:t>
      </w:r>
    </w:p>
    <w:p w14:paraId="48F52B41" w14:textId="77777777" w:rsidR="004F6CFD" w:rsidRPr="00530DA3" w:rsidRDefault="00464582" w:rsidP="00530DA3">
      <w:pPr>
        <w:pStyle w:val="Listenabsatz"/>
        <w:rPr>
          <w:sz w:val="28"/>
          <w:szCs w:val="28"/>
          <w:u w:val="single"/>
        </w:rPr>
      </w:pPr>
      <w:r>
        <w:rPr>
          <w:noProof/>
        </w:rPr>
        <w:drawing>
          <wp:anchor distT="0" distB="0" distL="114300" distR="114300" simplePos="0" relativeHeight="251659264" behindDoc="0" locked="0" layoutInCell="1" allowOverlap="1" wp14:anchorId="17596CC9" wp14:editId="5CAF09C6">
            <wp:simplePos x="0" y="0"/>
            <wp:positionH relativeFrom="column">
              <wp:posOffset>-125095</wp:posOffset>
            </wp:positionH>
            <wp:positionV relativeFrom="paragraph">
              <wp:posOffset>210185</wp:posOffset>
            </wp:positionV>
            <wp:extent cx="6083300" cy="201930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083300" cy="2019300"/>
                    </a:xfrm>
                    <a:prstGeom prst="rect">
                      <a:avLst/>
                    </a:prstGeom>
                  </pic:spPr>
                </pic:pic>
              </a:graphicData>
            </a:graphic>
            <wp14:sizeRelH relativeFrom="margin">
              <wp14:pctWidth>0</wp14:pctWidth>
            </wp14:sizeRelH>
            <wp14:sizeRelV relativeFrom="margin">
              <wp14:pctHeight>0</wp14:pctHeight>
            </wp14:sizeRelV>
          </wp:anchor>
        </w:drawing>
      </w:r>
    </w:p>
    <w:p w14:paraId="00894AC3" w14:textId="77777777" w:rsidR="00464582" w:rsidRDefault="00200F72" w:rsidP="004F6CFD">
      <w:pPr>
        <w:rPr>
          <w:sz w:val="28"/>
          <w:szCs w:val="28"/>
          <w:u w:val="single"/>
        </w:rPr>
      </w:pPr>
      <w:r>
        <w:rPr>
          <w:sz w:val="28"/>
          <w:szCs w:val="28"/>
          <w:u w:val="single"/>
        </w:rPr>
        <w:t xml:space="preserve">Dotierte </w:t>
      </w:r>
      <w:r w:rsidR="00EC75B6">
        <w:rPr>
          <w:sz w:val="28"/>
          <w:szCs w:val="28"/>
          <w:u w:val="single"/>
        </w:rPr>
        <w:t>Halbleiter</w:t>
      </w:r>
    </w:p>
    <w:p w14:paraId="2E05CEC4" w14:textId="77777777" w:rsidR="00EC75B6" w:rsidRPr="00EC75B6" w:rsidRDefault="00EC75B6" w:rsidP="004F6CFD">
      <w:pPr>
        <w:rPr>
          <w:sz w:val="28"/>
          <w:szCs w:val="28"/>
        </w:rPr>
      </w:pPr>
    </w:p>
    <w:p w14:paraId="2FDA0A53" w14:textId="77777777" w:rsidR="00200F72" w:rsidRPr="006D0405" w:rsidRDefault="004A2712" w:rsidP="00200F72">
      <w:pPr>
        <w:pStyle w:val="Listenabsatz"/>
        <w:numPr>
          <w:ilvl w:val="0"/>
          <w:numId w:val="4"/>
        </w:numPr>
        <w:rPr>
          <w:sz w:val="28"/>
          <w:szCs w:val="28"/>
          <w:u w:val="single"/>
        </w:rPr>
      </w:pPr>
      <w:r>
        <w:rPr>
          <w:sz w:val="28"/>
          <w:szCs w:val="28"/>
        </w:rPr>
        <w:t xml:space="preserve">Verunreinigung von </w:t>
      </w:r>
      <w:r w:rsidR="00B81DDB">
        <w:rPr>
          <w:sz w:val="28"/>
          <w:szCs w:val="28"/>
        </w:rPr>
        <w:t xml:space="preserve">hochreinen Si-Kristallen durch </w:t>
      </w:r>
      <w:r w:rsidR="006D0405">
        <w:rPr>
          <w:sz w:val="28"/>
          <w:szCs w:val="28"/>
        </w:rPr>
        <w:t xml:space="preserve">Atome aus der </w:t>
      </w:r>
      <w:r w:rsidR="00E25B72">
        <w:rPr>
          <w:sz w:val="28"/>
          <w:szCs w:val="28"/>
        </w:rPr>
        <w:t>3</w:t>
      </w:r>
      <w:r w:rsidR="00574FBE">
        <w:rPr>
          <w:sz w:val="28"/>
          <w:szCs w:val="28"/>
        </w:rPr>
        <w:t xml:space="preserve">. oder </w:t>
      </w:r>
      <w:r w:rsidR="00315C7C">
        <w:rPr>
          <w:sz w:val="28"/>
          <w:szCs w:val="28"/>
        </w:rPr>
        <w:t>5</w:t>
      </w:r>
      <w:r w:rsidR="006D0405">
        <w:rPr>
          <w:sz w:val="28"/>
          <w:szCs w:val="28"/>
        </w:rPr>
        <w:t>. Hauptgruppe</w:t>
      </w:r>
    </w:p>
    <w:p w14:paraId="5ACADE51" w14:textId="77777777" w:rsidR="006D0405" w:rsidRPr="006572E2" w:rsidRDefault="00E25B72" w:rsidP="00200F72">
      <w:pPr>
        <w:pStyle w:val="Listenabsatz"/>
        <w:numPr>
          <w:ilvl w:val="0"/>
          <w:numId w:val="4"/>
        </w:numPr>
        <w:rPr>
          <w:sz w:val="28"/>
          <w:szCs w:val="28"/>
          <w:u w:val="single"/>
        </w:rPr>
      </w:pPr>
      <w:r w:rsidRPr="00E25B72">
        <w:rPr>
          <w:sz w:val="28"/>
          <w:szCs w:val="28"/>
        </w:rPr>
        <w:t>Wichtig</w:t>
      </w:r>
      <w:r w:rsidR="003B17A9">
        <w:rPr>
          <w:sz w:val="28"/>
          <w:szCs w:val="28"/>
        </w:rPr>
        <w:t xml:space="preserve"> </w:t>
      </w:r>
      <w:r w:rsidRPr="00E25B72">
        <w:rPr>
          <w:sz w:val="28"/>
          <w:szCs w:val="28"/>
        </w:rPr>
        <w:t>für</w:t>
      </w:r>
      <w:r w:rsidR="003B17A9">
        <w:rPr>
          <w:sz w:val="28"/>
          <w:szCs w:val="28"/>
        </w:rPr>
        <w:t xml:space="preserve"> Dioden und </w:t>
      </w:r>
      <w:r w:rsidR="006572E2">
        <w:rPr>
          <w:sz w:val="28"/>
          <w:szCs w:val="28"/>
        </w:rPr>
        <w:t xml:space="preserve">Transistoren </w:t>
      </w:r>
    </w:p>
    <w:p w14:paraId="33BFA88C" w14:textId="77777777" w:rsidR="006572E2" w:rsidRPr="00FB1DCA" w:rsidRDefault="00EC75B6" w:rsidP="00200F72">
      <w:pPr>
        <w:pStyle w:val="Listenabsatz"/>
        <w:numPr>
          <w:ilvl w:val="0"/>
          <w:numId w:val="4"/>
        </w:numPr>
        <w:rPr>
          <w:sz w:val="28"/>
          <w:szCs w:val="28"/>
          <w:u w:val="single"/>
        </w:rPr>
      </w:pPr>
      <w:r>
        <w:rPr>
          <w:sz w:val="28"/>
          <w:szCs w:val="28"/>
        </w:rPr>
        <w:t xml:space="preserve">Einbau eines fünfwertigen Atoms </w:t>
      </w:r>
      <w:r w:rsidR="001A7C36">
        <w:rPr>
          <w:sz w:val="28"/>
          <w:szCs w:val="28"/>
        </w:rPr>
        <w:t>(</w:t>
      </w:r>
      <w:proofErr w:type="spellStart"/>
      <w:r w:rsidR="001A7C36">
        <w:rPr>
          <w:sz w:val="28"/>
          <w:szCs w:val="28"/>
        </w:rPr>
        <w:t>bsp.</w:t>
      </w:r>
      <w:proofErr w:type="spellEnd"/>
      <w:r w:rsidR="001A7C36">
        <w:rPr>
          <w:sz w:val="28"/>
          <w:szCs w:val="28"/>
        </w:rPr>
        <w:t>: Phosphor)</w:t>
      </w:r>
      <w:r w:rsidR="00AE6182">
        <w:rPr>
          <w:sz w:val="28"/>
          <w:szCs w:val="28"/>
        </w:rPr>
        <w:t xml:space="preserve"> in </w:t>
      </w:r>
      <w:r w:rsidR="001A7C36">
        <w:rPr>
          <w:sz w:val="28"/>
          <w:szCs w:val="28"/>
        </w:rPr>
        <w:t xml:space="preserve">einen </w:t>
      </w:r>
      <w:r w:rsidR="00AE6182">
        <w:rPr>
          <w:sz w:val="28"/>
          <w:szCs w:val="28"/>
        </w:rPr>
        <w:t xml:space="preserve">Si-Kristall ergibt einen </w:t>
      </w:r>
      <w:r w:rsidR="00FB1DCA">
        <w:rPr>
          <w:b/>
          <w:sz w:val="28"/>
          <w:szCs w:val="28"/>
        </w:rPr>
        <w:t>n-Halbleiter</w:t>
      </w:r>
    </w:p>
    <w:p w14:paraId="5AB1E038" w14:textId="77777777" w:rsidR="00FB1DCA" w:rsidRPr="008A045E" w:rsidRDefault="00FB1DCA" w:rsidP="00200F72">
      <w:pPr>
        <w:pStyle w:val="Listenabsatz"/>
        <w:numPr>
          <w:ilvl w:val="0"/>
          <w:numId w:val="4"/>
        </w:numPr>
        <w:rPr>
          <w:sz w:val="28"/>
          <w:szCs w:val="28"/>
          <w:u w:val="single"/>
        </w:rPr>
      </w:pPr>
      <w:r>
        <w:rPr>
          <w:sz w:val="28"/>
          <w:szCs w:val="28"/>
        </w:rPr>
        <w:t xml:space="preserve">Einbau eines dreiwertigen </w:t>
      </w:r>
      <w:r w:rsidR="00723E69">
        <w:rPr>
          <w:sz w:val="28"/>
          <w:szCs w:val="28"/>
        </w:rPr>
        <w:t>Atoms (</w:t>
      </w:r>
      <w:proofErr w:type="spellStart"/>
      <w:r w:rsidR="00530DA3">
        <w:rPr>
          <w:sz w:val="28"/>
          <w:szCs w:val="28"/>
        </w:rPr>
        <w:t>bsp.</w:t>
      </w:r>
      <w:proofErr w:type="spellEnd"/>
      <w:r w:rsidR="00530DA3">
        <w:rPr>
          <w:sz w:val="28"/>
          <w:szCs w:val="28"/>
        </w:rPr>
        <w:t xml:space="preserve">: </w:t>
      </w:r>
      <w:r w:rsidR="00AE12D8">
        <w:rPr>
          <w:sz w:val="28"/>
          <w:szCs w:val="28"/>
        </w:rPr>
        <w:t>Aluminium</w:t>
      </w:r>
      <w:r w:rsidR="00530DA3">
        <w:rPr>
          <w:sz w:val="28"/>
          <w:szCs w:val="28"/>
        </w:rPr>
        <w:t>)</w:t>
      </w:r>
      <w:r w:rsidR="00723E69">
        <w:rPr>
          <w:sz w:val="28"/>
          <w:szCs w:val="28"/>
        </w:rPr>
        <w:t xml:space="preserve"> in einen Si-Kristall ergibt</w:t>
      </w:r>
      <w:r w:rsidR="00EC364E">
        <w:rPr>
          <w:sz w:val="28"/>
          <w:szCs w:val="28"/>
        </w:rPr>
        <w:t xml:space="preserve"> einen </w:t>
      </w:r>
      <w:r w:rsidR="008A045E">
        <w:rPr>
          <w:b/>
          <w:sz w:val="28"/>
          <w:szCs w:val="28"/>
        </w:rPr>
        <w:t>p-Halbleiter</w:t>
      </w:r>
    </w:p>
    <w:p w14:paraId="74F3AA9E" w14:textId="77777777" w:rsidR="008A045E" w:rsidRDefault="008A045E" w:rsidP="008A045E">
      <w:pPr>
        <w:rPr>
          <w:sz w:val="28"/>
          <w:szCs w:val="28"/>
          <w:u w:val="single"/>
        </w:rPr>
      </w:pPr>
    </w:p>
    <w:p w14:paraId="42E56D47" w14:textId="77777777" w:rsidR="00AE12D8" w:rsidRDefault="00AE12D8" w:rsidP="008A045E">
      <w:pPr>
        <w:rPr>
          <w:sz w:val="28"/>
          <w:szCs w:val="28"/>
          <w:u w:val="single"/>
        </w:rPr>
      </w:pPr>
    </w:p>
    <w:p w14:paraId="769E1CA0" w14:textId="77777777" w:rsidR="008A045E" w:rsidRDefault="00582FC8" w:rsidP="008A045E">
      <w:pPr>
        <w:rPr>
          <w:b/>
          <w:sz w:val="28"/>
          <w:szCs w:val="28"/>
        </w:rPr>
      </w:pPr>
      <w:r>
        <w:rPr>
          <w:b/>
          <w:sz w:val="28"/>
          <w:szCs w:val="28"/>
        </w:rPr>
        <w:lastRenderedPageBreak/>
        <w:t>N-Halbleiter</w:t>
      </w:r>
    </w:p>
    <w:p w14:paraId="2ABD0C2E" w14:textId="77777777" w:rsidR="001B56F3" w:rsidRPr="00FF6729" w:rsidRDefault="001D345A" w:rsidP="001B56F3">
      <w:pPr>
        <w:pStyle w:val="Listenabsatz"/>
        <w:numPr>
          <w:ilvl w:val="0"/>
          <w:numId w:val="5"/>
        </w:numPr>
        <w:rPr>
          <w:b/>
          <w:sz w:val="28"/>
          <w:szCs w:val="28"/>
        </w:rPr>
      </w:pPr>
      <w:r>
        <w:rPr>
          <w:sz w:val="28"/>
          <w:szCs w:val="28"/>
        </w:rPr>
        <w:t xml:space="preserve">Durch den Einbau eines höherwertigen Atoms kommt es zu einem </w:t>
      </w:r>
      <w:r w:rsidR="00631E61">
        <w:rPr>
          <w:sz w:val="28"/>
          <w:szCs w:val="28"/>
        </w:rPr>
        <w:t xml:space="preserve">Elektronüberschuss, da Phosphor ein Elektron mehr auf der </w:t>
      </w:r>
      <w:r w:rsidR="00FF6729">
        <w:rPr>
          <w:sz w:val="28"/>
          <w:szCs w:val="28"/>
        </w:rPr>
        <w:t>Außenschale besitzt, welches sich im Atom frei bewegen kann</w:t>
      </w:r>
    </w:p>
    <w:p w14:paraId="31890379" w14:textId="77777777" w:rsidR="00FF6729" w:rsidRPr="009D7B64" w:rsidRDefault="000E7AF3" w:rsidP="001B56F3">
      <w:pPr>
        <w:pStyle w:val="Listenabsatz"/>
        <w:numPr>
          <w:ilvl w:val="0"/>
          <w:numId w:val="5"/>
        </w:numPr>
        <w:rPr>
          <w:b/>
          <w:sz w:val="28"/>
          <w:szCs w:val="28"/>
        </w:rPr>
      </w:pPr>
      <w:r>
        <w:rPr>
          <w:sz w:val="28"/>
          <w:szCs w:val="28"/>
        </w:rPr>
        <w:t xml:space="preserve">Geringfügig </w:t>
      </w:r>
      <w:r w:rsidR="00EC4260">
        <w:rPr>
          <w:sz w:val="28"/>
          <w:szCs w:val="28"/>
        </w:rPr>
        <w:t xml:space="preserve">positive </w:t>
      </w:r>
      <w:r w:rsidR="00FE530B">
        <w:rPr>
          <w:sz w:val="28"/>
          <w:szCs w:val="28"/>
        </w:rPr>
        <w:t xml:space="preserve">bewegliche </w:t>
      </w:r>
      <w:r>
        <w:rPr>
          <w:sz w:val="28"/>
          <w:szCs w:val="28"/>
        </w:rPr>
        <w:t>Löcher</w:t>
      </w:r>
      <w:r w:rsidR="00EC4260">
        <w:rPr>
          <w:sz w:val="28"/>
          <w:szCs w:val="28"/>
        </w:rPr>
        <w:t xml:space="preserve"> (</w:t>
      </w:r>
      <w:r w:rsidR="001B1182">
        <w:rPr>
          <w:sz w:val="28"/>
          <w:szCs w:val="28"/>
        </w:rPr>
        <w:t>Minoritätsträger)</w:t>
      </w:r>
      <w:r>
        <w:rPr>
          <w:sz w:val="28"/>
          <w:szCs w:val="28"/>
        </w:rPr>
        <w:t xml:space="preserve">, mehr </w:t>
      </w:r>
      <w:r w:rsidR="00AF7DF9">
        <w:rPr>
          <w:sz w:val="28"/>
          <w:szCs w:val="28"/>
        </w:rPr>
        <w:t>negative bewegliche Ladungsträger</w:t>
      </w:r>
      <w:r w:rsidR="001B1182">
        <w:rPr>
          <w:sz w:val="28"/>
          <w:szCs w:val="28"/>
        </w:rPr>
        <w:t xml:space="preserve"> (Majoritätsträger)</w:t>
      </w:r>
    </w:p>
    <w:p w14:paraId="70570CB9" w14:textId="77777777" w:rsidR="009D7B64" w:rsidRDefault="00AE12D8" w:rsidP="009D7B64">
      <w:pPr>
        <w:rPr>
          <w:b/>
          <w:sz w:val="28"/>
          <w:szCs w:val="28"/>
        </w:rPr>
      </w:pPr>
      <w:r>
        <w:rPr>
          <w:b/>
          <w:noProof/>
          <w:sz w:val="28"/>
          <w:szCs w:val="28"/>
        </w:rPr>
        <w:drawing>
          <wp:anchor distT="0" distB="0" distL="114300" distR="114300" simplePos="0" relativeHeight="251660288" behindDoc="0" locked="0" layoutInCell="1" allowOverlap="1" wp14:anchorId="4216D7F5" wp14:editId="0167A27B">
            <wp:simplePos x="0" y="0"/>
            <wp:positionH relativeFrom="column">
              <wp:posOffset>1842770</wp:posOffset>
            </wp:positionH>
            <wp:positionV relativeFrom="paragraph">
              <wp:posOffset>267970</wp:posOffset>
            </wp:positionV>
            <wp:extent cx="1912620" cy="185039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2620" cy="1850390"/>
                    </a:xfrm>
                    <a:prstGeom prst="rect">
                      <a:avLst/>
                    </a:prstGeom>
                  </pic:spPr>
                </pic:pic>
              </a:graphicData>
            </a:graphic>
            <wp14:sizeRelH relativeFrom="margin">
              <wp14:pctWidth>0</wp14:pctWidth>
            </wp14:sizeRelH>
            <wp14:sizeRelV relativeFrom="margin">
              <wp14:pctHeight>0</wp14:pctHeight>
            </wp14:sizeRelV>
          </wp:anchor>
        </w:drawing>
      </w:r>
    </w:p>
    <w:p w14:paraId="56901841" w14:textId="77777777" w:rsidR="00AE12D8" w:rsidRDefault="00AE12D8" w:rsidP="009D7B64">
      <w:pPr>
        <w:rPr>
          <w:b/>
          <w:sz w:val="28"/>
          <w:szCs w:val="28"/>
        </w:rPr>
      </w:pPr>
    </w:p>
    <w:p w14:paraId="70FF69F9" w14:textId="77777777" w:rsidR="009D7B64" w:rsidRDefault="009D7B64" w:rsidP="009D7B64">
      <w:pPr>
        <w:rPr>
          <w:b/>
          <w:sz w:val="28"/>
          <w:szCs w:val="28"/>
        </w:rPr>
      </w:pPr>
      <w:r>
        <w:rPr>
          <w:b/>
          <w:sz w:val="28"/>
          <w:szCs w:val="28"/>
        </w:rPr>
        <w:t xml:space="preserve">P-Halbleiter </w:t>
      </w:r>
    </w:p>
    <w:p w14:paraId="11917909" w14:textId="77777777" w:rsidR="009D7B64" w:rsidRPr="009D7B64" w:rsidRDefault="009D7B64" w:rsidP="009D7B64">
      <w:pPr>
        <w:pStyle w:val="Listenabsatz"/>
        <w:numPr>
          <w:ilvl w:val="0"/>
          <w:numId w:val="7"/>
        </w:numPr>
        <w:rPr>
          <w:b/>
          <w:sz w:val="28"/>
          <w:szCs w:val="28"/>
        </w:rPr>
      </w:pPr>
      <w:r w:rsidRPr="009D7B64">
        <w:rPr>
          <w:sz w:val="28"/>
          <w:szCs w:val="28"/>
        </w:rPr>
        <w:t xml:space="preserve">Durch den Einbau </w:t>
      </w:r>
      <w:r>
        <w:rPr>
          <w:sz w:val="28"/>
          <w:szCs w:val="28"/>
        </w:rPr>
        <w:t xml:space="preserve">eines </w:t>
      </w:r>
      <w:proofErr w:type="spellStart"/>
      <w:r>
        <w:rPr>
          <w:sz w:val="28"/>
          <w:szCs w:val="28"/>
        </w:rPr>
        <w:t>niedrigerwertigen</w:t>
      </w:r>
      <w:proofErr w:type="spellEnd"/>
      <w:r>
        <w:rPr>
          <w:sz w:val="28"/>
          <w:szCs w:val="28"/>
        </w:rPr>
        <w:t xml:space="preserve"> Atoms in einen Si-Kristall kommt es zu einem Elektronenmangel, da Bor ein Elektron auf der Außenschale fehlt</w:t>
      </w:r>
    </w:p>
    <w:p w14:paraId="14DD0040" w14:textId="77777777" w:rsidR="00AE12D8" w:rsidRPr="00AE12D8" w:rsidRDefault="00FE530B" w:rsidP="00AE12D8">
      <w:pPr>
        <w:pStyle w:val="Listenabsatz"/>
        <w:numPr>
          <w:ilvl w:val="0"/>
          <w:numId w:val="7"/>
        </w:numPr>
        <w:rPr>
          <w:b/>
          <w:sz w:val="28"/>
          <w:szCs w:val="28"/>
        </w:rPr>
      </w:pPr>
      <w:r w:rsidRPr="00FE530B">
        <w:rPr>
          <w:sz w:val="28"/>
          <w:szCs w:val="28"/>
        </w:rPr>
        <w:t>Es</w:t>
      </w:r>
      <w:r>
        <w:rPr>
          <w:b/>
          <w:sz w:val="28"/>
          <w:szCs w:val="28"/>
        </w:rPr>
        <w:t xml:space="preserve"> </w:t>
      </w:r>
      <w:r w:rsidRPr="00FE530B">
        <w:rPr>
          <w:sz w:val="28"/>
          <w:szCs w:val="28"/>
        </w:rPr>
        <w:t>überwiegen</w:t>
      </w:r>
      <w:r>
        <w:rPr>
          <w:b/>
          <w:sz w:val="28"/>
          <w:szCs w:val="28"/>
        </w:rPr>
        <w:t xml:space="preserve"> </w:t>
      </w:r>
      <w:r w:rsidRPr="00FE530B">
        <w:rPr>
          <w:sz w:val="28"/>
          <w:szCs w:val="28"/>
        </w:rPr>
        <w:t>die</w:t>
      </w:r>
      <w:r>
        <w:rPr>
          <w:b/>
          <w:sz w:val="28"/>
          <w:szCs w:val="28"/>
        </w:rPr>
        <w:t xml:space="preserve"> </w:t>
      </w:r>
      <w:r w:rsidRPr="00FE530B">
        <w:rPr>
          <w:sz w:val="28"/>
          <w:szCs w:val="28"/>
        </w:rPr>
        <w:t>positiven</w:t>
      </w:r>
      <w:r>
        <w:rPr>
          <w:sz w:val="28"/>
          <w:szCs w:val="28"/>
        </w:rPr>
        <w:t xml:space="preserve"> beweglichen Löcher (Minoritätsträger), wenige negative und bewegliche </w:t>
      </w:r>
      <w:r w:rsidR="00AA30EC">
        <w:rPr>
          <w:sz w:val="28"/>
          <w:szCs w:val="28"/>
        </w:rPr>
        <w:t>Elektronen</w:t>
      </w:r>
      <w:r w:rsidR="00AE12D8">
        <w:rPr>
          <w:sz w:val="28"/>
          <w:szCs w:val="28"/>
        </w:rPr>
        <w:t xml:space="preserve"> (Majoritätsträger)</w:t>
      </w:r>
    </w:p>
    <w:p w14:paraId="7D5F50A4" w14:textId="77777777" w:rsidR="00AE12D8" w:rsidRDefault="00AE12D8" w:rsidP="00AE12D8">
      <w:pPr>
        <w:rPr>
          <w:b/>
          <w:sz w:val="28"/>
          <w:szCs w:val="28"/>
        </w:rPr>
      </w:pPr>
      <w:r>
        <w:rPr>
          <w:b/>
          <w:noProof/>
          <w:sz w:val="28"/>
          <w:szCs w:val="28"/>
        </w:rPr>
        <w:drawing>
          <wp:anchor distT="0" distB="0" distL="114300" distR="114300" simplePos="0" relativeHeight="251661312" behindDoc="0" locked="0" layoutInCell="1" allowOverlap="1" wp14:anchorId="7FD0FF4E" wp14:editId="0FDF3D24">
            <wp:simplePos x="0" y="0"/>
            <wp:positionH relativeFrom="column">
              <wp:posOffset>1664970</wp:posOffset>
            </wp:positionH>
            <wp:positionV relativeFrom="paragraph">
              <wp:posOffset>130175</wp:posOffset>
            </wp:positionV>
            <wp:extent cx="2095500" cy="209550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anchor>
        </w:drawing>
      </w:r>
    </w:p>
    <w:p w14:paraId="4CA5A906" w14:textId="77777777" w:rsidR="002248A3" w:rsidRDefault="002248A3" w:rsidP="00AE12D8">
      <w:pPr>
        <w:rPr>
          <w:b/>
          <w:sz w:val="28"/>
          <w:szCs w:val="28"/>
        </w:rPr>
      </w:pPr>
    </w:p>
    <w:p w14:paraId="0A52385B" w14:textId="77777777" w:rsidR="002248A3" w:rsidRDefault="002248A3" w:rsidP="00AE12D8">
      <w:pPr>
        <w:rPr>
          <w:b/>
          <w:sz w:val="28"/>
          <w:szCs w:val="28"/>
        </w:rPr>
      </w:pPr>
    </w:p>
    <w:p w14:paraId="0F48A120" w14:textId="77777777" w:rsidR="002248A3" w:rsidRDefault="0006289F" w:rsidP="00AE12D8">
      <w:pPr>
        <w:rPr>
          <w:b/>
          <w:sz w:val="36"/>
          <w:szCs w:val="36"/>
          <w:u w:val="single"/>
        </w:rPr>
      </w:pPr>
      <w:proofErr w:type="spellStart"/>
      <w:r>
        <w:rPr>
          <w:b/>
          <w:sz w:val="36"/>
          <w:szCs w:val="36"/>
          <w:u w:val="single"/>
        </w:rPr>
        <w:lastRenderedPageBreak/>
        <w:t>n</w:t>
      </w:r>
      <w:r w:rsidR="002248A3">
        <w:rPr>
          <w:b/>
          <w:sz w:val="36"/>
          <w:szCs w:val="36"/>
          <w:u w:val="single"/>
        </w:rPr>
        <w:t>p</w:t>
      </w:r>
      <w:proofErr w:type="spellEnd"/>
      <w:r w:rsidR="002248A3">
        <w:rPr>
          <w:b/>
          <w:sz w:val="36"/>
          <w:szCs w:val="36"/>
          <w:u w:val="single"/>
        </w:rPr>
        <w:t>-Dioden</w:t>
      </w:r>
    </w:p>
    <w:p w14:paraId="705A0697" w14:textId="77777777" w:rsidR="002248A3" w:rsidRDefault="002248A3" w:rsidP="00AE12D8">
      <w:pPr>
        <w:rPr>
          <w:sz w:val="28"/>
          <w:szCs w:val="28"/>
          <w:u w:val="single"/>
        </w:rPr>
      </w:pPr>
    </w:p>
    <w:p w14:paraId="48BBB103" w14:textId="77777777" w:rsidR="002248A3" w:rsidRPr="002248A3" w:rsidRDefault="005C4823" w:rsidP="002248A3">
      <w:pPr>
        <w:pStyle w:val="Listenabsatz"/>
        <w:numPr>
          <w:ilvl w:val="0"/>
          <w:numId w:val="8"/>
        </w:numPr>
        <w:rPr>
          <w:sz w:val="36"/>
          <w:szCs w:val="36"/>
          <w:u w:val="single"/>
        </w:rPr>
      </w:pPr>
      <w:r>
        <w:rPr>
          <w:sz w:val="28"/>
          <w:szCs w:val="28"/>
        </w:rPr>
        <w:t xml:space="preserve">Bestehe aus </w:t>
      </w:r>
      <w:r w:rsidR="002248A3">
        <w:rPr>
          <w:sz w:val="28"/>
          <w:szCs w:val="28"/>
        </w:rPr>
        <w:t xml:space="preserve">N- und P-Dotiertem </w:t>
      </w:r>
      <w:r>
        <w:rPr>
          <w:sz w:val="28"/>
          <w:szCs w:val="28"/>
        </w:rPr>
        <w:t>Material</w:t>
      </w:r>
    </w:p>
    <w:p w14:paraId="63829821" w14:textId="77777777" w:rsidR="002248A3" w:rsidRPr="005C4823" w:rsidRDefault="007E1EEA" w:rsidP="007E1EEA">
      <w:pPr>
        <w:pStyle w:val="Listenabsatz"/>
        <w:numPr>
          <w:ilvl w:val="0"/>
          <w:numId w:val="8"/>
        </w:numPr>
        <w:rPr>
          <w:sz w:val="36"/>
          <w:szCs w:val="36"/>
          <w:u w:val="single"/>
        </w:rPr>
      </w:pPr>
      <w:r w:rsidRPr="007E1EEA">
        <w:rPr>
          <w:sz w:val="28"/>
          <w:szCs w:val="28"/>
        </w:rPr>
        <w:t>Grenzbereich</w:t>
      </w:r>
      <w:r>
        <w:rPr>
          <w:sz w:val="36"/>
          <w:szCs w:val="36"/>
        </w:rPr>
        <w:t xml:space="preserve"> </w:t>
      </w:r>
      <w:r w:rsidRPr="007E1EEA">
        <w:rPr>
          <w:sz w:val="28"/>
          <w:szCs w:val="28"/>
        </w:rPr>
        <w:t>zwischen</w:t>
      </w:r>
      <w:r>
        <w:rPr>
          <w:sz w:val="36"/>
          <w:szCs w:val="36"/>
        </w:rPr>
        <w:t xml:space="preserve"> </w:t>
      </w:r>
      <w:r w:rsidRPr="007E1EEA">
        <w:rPr>
          <w:sz w:val="32"/>
          <w:szCs w:val="32"/>
        </w:rPr>
        <w:t>beiden</w:t>
      </w:r>
      <w:r>
        <w:rPr>
          <w:sz w:val="32"/>
          <w:szCs w:val="32"/>
        </w:rPr>
        <w:t xml:space="preserve"> Materialien </w:t>
      </w:r>
      <w:r w:rsidR="005C4823">
        <w:rPr>
          <w:sz w:val="32"/>
          <w:szCs w:val="32"/>
        </w:rPr>
        <w:t>(PN-Übergang)</w:t>
      </w:r>
    </w:p>
    <w:p w14:paraId="2413143D" w14:textId="77777777" w:rsidR="005C4823" w:rsidRPr="00DC6B20" w:rsidRDefault="002C1E6B" w:rsidP="007E1EEA">
      <w:pPr>
        <w:pStyle w:val="Listenabsatz"/>
        <w:numPr>
          <w:ilvl w:val="0"/>
          <w:numId w:val="8"/>
        </w:numPr>
        <w:rPr>
          <w:sz w:val="36"/>
          <w:szCs w:val="36"/>
          <w:u w:val="single"/>
        </w:rPr>
      </w:pPr>
      <w:r>
        <w:rPr>
          <w:sz w:val="28"/>
          <w:szCs w:val="28"/>
        </w:rPr>
        <w:t xml:space="preserve">Übriges Elektron aus n-Schicht springt über zur </w:t>
      </w:r>
      <w:r w:rsidR="000B610B">
        <w:rPr>
          <w:sz w:val="28"/>
          <w:szCs w:val="28"/>
        </w:rPr>
        <w:t xml:space="preserve">p-Schicht, wo </w:t>
      </w:r>
      <w:proofErr w:type="spellStart"/>
      <w:r w:rsidR="000B610B">
        <w:rPr>
          <w:sz w:val="28"/>
          <w:szCs w:val="28"/>
        </w:rPr>
        <w:t>Elektronenmagel</w:t>
      </w:r>
      <w:proofErr w:type="spellEnd"/>
      <w:r w:rsidR="000B610B">
        <w:rPr>
          <w:sz w:val="28"/>
          <w:szCs w:val="28"/>
        </w:rPr>
        <w:t xml:space="preserve"> herrscht </w:t>
      </w:r>
    </w:p>
    <w:p w14:paraId="0AFC315E" w14:textId="77777777" w:rsidR="00187987" w:rsidRPr="00187987" w:rsidRDefault="004A3E0B" w:rsidP="00187987">
      <w:pPr>
        <w:pStyle w:val="Listenabsatz"/>
        <w:numPr>
          <w:ilvl w:val="0"/>
          <w:numId w:val="8"/>
        </w:numPr>
        <w:rPr>
          <w:sz w:val="36"/>
          <w:szCs w:val="36"/>
          <w:u w:val="single"/>
        </w:rPr>
      </w:pPr>
      <w:r w:rsidRPr="00660F4E">
        <w:rPr>
          <w:sz w:val="28"/>
          <w:szCs w:val="28"/>
        </w:rPr>
        <w:t>Phosphor</w:t>
      </w:r>
      <w:r w:rsidR="00660F4E">
        <w:rPr>
          <w:sz w:val="28"/>
          <w:szCs w:val="28"/>
        </w:rPr>
        <w:t xml:space="preserve"> </w:t>
      </w:r>
      <w:r w:rsidRPr="00660F4E">
        <w:rPr>
          <w:sz w:val="28"/>
          <w:szCs w:val="28"/>
        </w:rPr>
        <w:t>wird</w:t>
      </w:r>
      <w:r w:rsidR="00660F4E">
        <w:rPr>
          <w:sz w:val="28"/>
          <w:szCs w:val="28"/>
        </w:rPr>
        <w:t xml:space="preserve"> bei der Elektronenabgabe zu</w:t>
      </w:r>
      <w:r w:rsidR="00F10E0D">
        <w:rPr>
          <w:sz w:val="28"/>
          <w:szCs w:val="28"/>
        </w:rPr>
        <w:t xml:space="preserve"> einem positiv geladenem Ion und Aluminium zu einem negativ geladenem Ion</w:t>
      </w:r>
    </w:p>
    <w:p w14:paraId="07FEA863" w14:textId="77777777" w:rsidR="00DC6B20" w:rsidRPr="00C07A4D" w:rsidRDefault="00187987" w:rsidP="00187987">
      <w:pPr>
        <w:pStyle w:val="Listenabsatz"/>
        <w:numPr>
          <w:ilvl w:val="0"/>
          <w:numId w:val="8"/>
        </w:numPr>
        <w:rPr>
          <w:sz w:val="36"/>
          <w:szCs w:val="36"/>
          <w:u w:val="single"/>
        </w:rPr>
      </w:pPr>
      <w:r w:rsidRPr="0031093B">
        <w:rPr>
          <w:rFonts w:eastAsia="Times New Roman"/>
          <w:color w:val="000000"/>
          <w:sz w:val="28"/>
          <w:szCs w:val="28"/>
          <w:shd w:val="clear" w:color="auto" w:fill="FFFFFF"/>
        </w:rPr>
        <w:t xml:space="preserve">Elektronen aus der n-Schicht </w:t>
      </w:r>
      <w:proofErr w:type="spellStart"/>
      <w:r w:rsidRPr="0031093B">
        <w:rPr>
          <w:rFonts w:eastAsia="Times New Roman"/>
          <w:color w:val="000000"/>
          <w:sz w:val="28"/>
          <w:szCs w:val="28"/>
          <w:shd w:val="clear" w:color="auto" w:fill="FFFFFF"/>
        </w:rPr>
        <w:t>rekombinieren</w:t>
      </w:r>
      <w:proofErr w:type="spellEnd"/>
      <w:r w:rsidRPr="0031093B">
        <w:rPr>
          <w:rFonts w:eastAsia="Times New Roman"/>
          <w:color w:val="000000"/>
          <w:sz w:val="28"/>
          <w:szCs w:val="28"/>
          <w:shd w:val="clear" w:color="auto" w:fill="FFFFFF"/>
        </w:rPr>
        <w:t xml:space="preserve"> dabei mit den Löchern aus der p-Schicht</w:t>
      </w:r>
    </w:p>
    <w:p w14:paraId="4F8E8B25" w14:textId="77777777" w:rsidR="00C07A4D" w:rsidRDefault="00C07A4D" w:rsidP="00C07A4D">
      <w:pPr>
        <w:rPr>
          <w:sz w:val="36"/>
          <w:szCs w:val="36"/>
          <w:u w:val="single"/>
        </w:rPr>
      </w:pPr>
      <w:r w:rsidRPr="0031093B">
        <w:rPr>
          <w:noProof/>
        </w:rPr>
        <w:drawing>
          <wp:anchor distT="0" distB="0" distL="114300" distR="114300" simplePos="0" relativeHeight="251662336" behindDoc="0" locked="0" layoutInCell="1" allowOverlap="1" wp14:anchorId="02393904" wp14:editId="684D0500">
            <wp:simplePos x="0" y="0"/>
            <wp:positionH relativeFrom="column">
              <wp:posOffset>690880</wp:posOffset>
            </wp:positionH>
            <wp:positionV relativeFrom="paragraph">
              <wp:posOffset>328930</wp:posOffset>
            </wp:positionV>
            <wp:extent cx="4613910" cy="1233170"/>
            <wp:effectExtent l="0" t="0" r="0" b="508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4613910" cy="1233170"/>
                    </a:xfrm>
                    <a:prstGeom prst="rect">
                      <a:avLst/>
                    </a:prstGeom>
                  </pic:spPr>
                </pic:pic>
              </a:graphicData>
            </a:graphic>
            <wp14:sizeRelH relativeFrom="margin">
              <wp14:pctWidth>0</wp14:pctWidth>
            </wp14:sizeRelH>
            <wp14:sizeRelV relativeFrom="margin">
              <wp14:pctHeight>0</wp14:pctHeight>
            </wp14:sizeRelV>
          </wp:anchor>
        </w:drawing>
      </w:r>
    </w:p>
    <w:p w14:paraId="2A7CF896" w14:textId="77777777" w:rsidR="00C07A4D" w:rsidRDefault="00C07A4D" w:rsidP="00C07A4D">
      <w:pPr>
        <w:rPr>
          <w:sz w:val="36"/>
          <w:szCs w:val="36"/>
          <w:u w:val="single"/>
        </w:rPr>
      </w:pPr>
    </w:p>
    <w:p w14:paraId="012EA7AE" w14:textId="77777777" w:rsidR="004A1A5C" w:rsidRDefault="004A1A5C" w:rsidP="00C07A4D">
      <w:pPr>
        <w:rPr>
          <w:sz w:val="36"/>
          <w:szCs w:val="36"/>
          <w:u w:val="single"/>
        </w:rPr>
      </w:pPr>
    </w:p>
    <w:p w14:paraId="75E360C0" w14:textId="77777777" w:rsidR="004A1A5C" w:rsidRDefault="004A1A5C" w:rsidP="00C07A4D">
      <w:pPr>
        <w:rPr>
          <w:sz w:val="36"/>
          <w:szCs w:val="36"/>
          <w:u w:val="single"/>
        </w:rPr>
      </w:pPr>
    </w:p>
    <w:p w14:paraId="2F039BD7" w14:textId="77777777" w:rsidR="004A1A5C" w:rsidRDefault="004A1A5C" w:rsidP="00C07A4D">
      <w:pPr>
        <w:rPr>
          <w:sz w:val="36"/>
          <w:szCs w:val="36"/>
          <w:u w:val="single"/>
        </w:rPr>
      </w:pPr>
    </w:p>
    <w:p w14:paraId="387E5050" w14:textId="77777777" w:rsidR="004A1A5C" w:rsidRDefault="004A1A5C" w:rsidP="00C07A4D">
      <w:pPr>
        <w:rPr>
          <w:sz w:val="36"/>
          <w:szCs w:val="36"/>
          <w:u w:val="single"/>
        </w:rPr>
      </w:pPr>
    </w:p>
    <w:p w14:paraId="60DBD24B" w14:textId="77777777" w:rsidR="004A1A5C" w:rsidRDefault="004A1A5C" w:rsidP="00C07A4D">
      <w:pPr>
        <w:rPr>
          <w:sz w:val="36"/>
          <w:szCs w:val="36"/>
          <w:u w:val="single"/>
        </w:rPr>
      </w:pPr>
    </w:p>
    <w:p w14:paraId="6C1F8127" w14:textId="77777777" w:rsidR="004A1A5C" w:rsidRDefault="004A1A5C" w:rsidP="00C07A4D">
      <w:pPr>
        <w:rPr>
          <w:sz w:val="36"/>
          <w:szCs w:val="36"/>
          <w:u w:val="single"/>
        </w:rPr>
      </w:pPr>
    </w:p>
    <w:p w14:paraId="0FAAA351" w14:textId="77777777" w:rsidR="004A1A5C" w:rsidRDefault="004A1A5C" w:rsidP="00C07A4D">
      <w:pPr>
        <w:rPr>
          <w:sz w:val="36"/>
          <w:szCs w:val="36"/>
          <w:u w:val="single"/>
        </w:rPr>
      </w:pPr>
    </w:p>
    <w:p w14:paraId="20480E81" w14:textId="77777777" w:rsidR="004A1A5C" w:rsidRDefault="004A1A5C" w:rsidP="00C07A4D">
      <w:pPr>
        <w:rPr>
          <w:sz w:val="36"/>
          <w:szCs w:val="36"/>
          <w:u w:val="single"/>
        </w:rPr>
      </w:pPr>
    </w:p>
    <w:p w14:paraId="0761278F" w14:textId="77777777" w:rsidR="004A1A5C" w:rsidRDefault="004A1A5C" w:rsidP="00C07A4D">
      <w:pPr>
        <w:rPr>
          <w:sz w:val="36"/>
          <w:szCs w:val="36"/>
          <w:u w:val="single"/>
        </w:rPr>
      </w:pPr>
    </w:p>
    <w:p w14:paraId="3537515F" w14:textId="77777777" w:rsidR="004A1A5C" w:rsidRDefault="004A1A5C" w:rsidP="00C07A4D">
      <w:pPr>
        <w:rPr>
          <w:sz w:val="36"/>
          <w:szCs w:val="36"/>
          <w:u w:val="single"/>
        </w:rPr>
      </w:pPr>
    </w:p>
    <w:p w14:paraId="105D4CD1" w14:textId="77777777" w:rsidR="009E1367" w:rsidRDefault="009E1367" w:rsidP="009E1367">
      <w:pPr>
        <w:widowControl w:val="0"/>
        <w:autoSpaceDE w:val="0"/>
        <w:autoSpaceDN w:val="0"/>
        <w:adjustRightInd w:val="0"/>
        <w:spacing w:after="200" w:line="276" w:lineRule="auto"/>
        <w:jc w:val="center"/>
        <w:rPr>
          <w:rFonts w:ascii="Helvetica" w:hAnsi="Helvetica" w:cs="Helvetica"/>
          <w:sz w:val="28"/>
          <w:szCs w:val="28"/>
          <w:u w:val="single"/>
        </w:rPr>
      </w:pPr>
      <w:r>
        <w:rPr>
          <w:rFonts w:ascii="Helvetica" w:hAnsi="Helvetica" w:cs="Helvetica"/>
          <w:sz w:val="28"/>
          <w:szCs w:val="28"/>
          <w:u w:val="single"/>
        </w:rPr>
        <w:lastRenderedPageBreak/>
        <w:t>Der NPN Transistor als Schalter</w:t>
      </w:r>
    </w:p>
    <w:p w14:paraId="66589DA7" w14:textId="77777777" w:rsidR="009E1367" w:rsidRDefault="009E1367" w:rsidP="009E1367">
      <w:pPr>
        <w:widowControl w:val="0"/>
        <w:autoSpaceDE w:val="0"/>
        <w:autoSpaceDN w:val="0"/>
        <w:adjustRightInd w:val="0"/>
        <w:spacing w:after="200" w:line="276" w:lineRule="auto"/>
        <w:jc w:val="center"/>
        <w:rPr>
          <w:rFonts w:ascii="Helvetica" w:hAnsi="Helvetica" w:cs="Helvetica"/>
          <w:sz w:val="28"/>
          <w:szCs w:val="28"/>
          <w:u w:val="single"/>
        </w:rPr>
      </w:pPr>
    </w:p>
    <w:p w14:paraId="70A5048E"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Der NPN- Transistor besteht aus drei dünnen Halbleiterschichten. Des Weiteren sind sie </w:t>
      </w:r>
    </w:p>
    <w:p w14:paraId="05ACA337"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mit metallischen Anschlüssen versehen, die aus dem Gehäuse herausragen. Die beiden </w:t>
      </w:r>
    </w:p>
    <w:p w14:paraId="4AFE308C"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äußeren Schichten werden Kollektor (C) und Emitter (E) bezeichne, wohin gegen die</w:t>
      </w:r>
    </w:p>
    <w:p w14:paraId="14995436"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mittlere Schicht Basis (B) genannt wird. Die Basis ist der Steuereingang des Transistors. </w:t>
      </w:r>
    </w:p>
    <w:p w14:paraId="59405DED"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Bei der Funktionsweise eines Transistors muss man die Stromrichtung beachten. Wenn</w:t>
      </w:r>
    </w:p>
    <w:p w14:paraId="156043C9"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 man also die Funktionsweise aus physikalischer Sicht erklären will, ist die </w:t>
      </w:r>
    </w:p>
    <w:p w14:paraId="29154512"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Stromrichtung von Minus nach Plus.  In Schaltung oder aus mathematischer Sicht ist </w:t>
      </w:r>
    </w:p>
    <w:p w14:paraId="30078F38"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diese dann genau umgekehrt, also von Plus zu Minus. Wenn man jetzt z.B. eine </w:t>
      </w:r>
    </w:p>
    <w:p w14:paraId="2D0E1C5B"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Spannung U</w:t>
      </w:r>
      <w:r>
        <w:rPr>
          <w:rFonts w:ascii="Helvetica" w:hAnsi="Helvetica" w:cs="Helvetica"/>
          <w:sz w:val="16"/>
          <w:szCs w:val="16"/>
        </w:rPr>
        <w:t>BE</w:t>
      </w:r>
      <w:r>
        <w:rPr>
          <w:rFonts w:ascii="Helvetica" w:hAnsi="Helvetica" w:cs="Helvetica"/>
        </w:rPr>
        <w:t xml:space="preserve"> von ca. 0,7 V anschließen würde, dann wäre die untere Diode in </w:t>
      </w:r>
    </w:p>
    <w:p w14:paraId="11628DB4" w14:textId="77777777" w:rsidR="009E1367" w:rsidRDefault="009E1367" w:rsidP="009E1367">
      <w:pPr>
        <w:widowControl w:val="0"/>
        <w:autoSpaceDE w:val="0"/>
        <w:autoSpaceDN w:val="0"/>
        <w:adjustRightInd w:val="0"/>
        <w:spacing w:after="200" w:line="276" w:lineRule="auto"/>
        <w:rPr>
          <w:rFonts w:ascii="Helvetica" w:hAnsi="Helvetica" w:cs="Helvetica"/>
        </w:rPr>
      </w:pPr>
      <w:proofErr w:type="spellStart"/>
      <w:r>
        <w:rPr>
          <w:rFonts w:ascii="Helvetica" w:hAnsi="Helvetica" w:cs="Helvetica"/>
        </w:rPr>
        <w:t>Durchlassungsrichtung</w:t>
      </w:r>
      <w:proofErr w:type="spellEnd"/>
      <w:r>
        <w:rPr>
          <w:rFonts w:ascii="Helvetica" w:hAnsi="Helvetica" w:cs="Helvetica"/>
        </w:rPr>
        <w:t xml:space="preserve"> geschaltet. Darauf hin würden die Elektronen in die p-Schicht </w:t>
      </w:r>
    </w:p>
    <w:p w14:paraId="0CE2E02D"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gelangen und von dem +Pol der Spannung U</w:t>
      </w:r>
      <w:r>
        <w:rPr>
          <w:rFonts w:ascii="Helvetica" w:hAnsi="Helvetica" w:cs="Helvetica"/>
          <w:sz w:val="16"/>
          <w:szCs w:val="16"/>
        </w:rPr>
        <w:t>BE</w:t>
      </w:r>
      <w:r>
        <w:rPr>
          <w:rFonts w:ascii="Helvetica" w:hAnsi="Helvetica" w:cs="Helvetica"/>
        </w:rPr>
        <w:t xml:space="preserve"> angezogen. Da aber die p-Schicht (Basis)</w:t>
      </w:r>
    </w:p>
    <w:p w14:paraId="76BED125"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eine minimale Kapazität besitzt wird nur ein geringer Anteil der Elektronen angezogen.</w:t>
      </w:r>
    </w:p>
    <w:p w14:paraId="116A7E7E"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 xml:space="preserve">Der Großteil der Elektronen bewegt sich weiterhin in der oberen Grenzschicht.  Dadurch </w:t>
      </w:r>
    </w:p>
    <w:p w14:paraId="3D83599A" w14:textId="77777777" w:rsidR="009E1367" w:rsidRDefault="009E1367" w:rsidP="009E1367">
      <w:pPr>
        <w:widowControl w:val="0"/>
        <w:autoSpaceDE w:val="0"/>
        <w:autoSpaceDN w:val="0"/>
        <w:adjustRightInd w:val="0"/>
        <w:spacing w:after="200" w:line="276" w:lineRule="auto"/>
        <w:rPr>
          <w:rFonts w:ascii="Helvetica" w:hAnsi="Helvetica" w:cs="Helvetica"/>
        </w:rPr>
      </w:pPr>
      <w:r>
        <w:rPr>
          <w:rFonts w:ascii="Helvetica" w:hAnsi="Helvetica" w:cs="Helvetica"/>
        </w:rPr>
        <w:t>wird diese leitend und der Plus-Pol der Spannung U</w:t>
      </w:r>
      <w:r>
        <w:rPr>
          <w:rFonts w:ascii="Helvetica" w:hAnsi="Helvetica" w:cs="Helvetica"/>
          <w:sz w:val="16"/>
          <w:szCs w:val="16"/>
        </w:rPr>
        <w:t>CE</w:t>
      </w:r>
      <w:r>
        <w:rPr>
          <w:rFonts w:ascii="Helvetica" w:hAnsi="Helvetica" w:cs="Helvetica"/>
        </w:rPr>
        <w:t xml:space="preserve"> zieht die Elektronen an. Daraus </w:t>
      </w:r>
    </w:p>
    <w:p w14:paraId="73113AC4" w14:textId="77777777" w:rsidR="009E1367" w:rsidRDefault="009E1367" w:rsidP="009E1367">
      <w:pPr>
        <w:widowControl w:val="0"/>
        <w:autoSpaceDE w:val="0"/>
        <w:autoSpaceDN w:val="0"/>
        <w:adjustRightInd w:val="0"/>
        <w:spacing w:after="200" w:line="276" w:lineRule="auto"/>
        <w:rPr>
          <w:rFonts w:ascii="Helvetica" w:hAnsi="Helvetica" w:cs="Helvetica"/>
          <w:sz w:val="28"/>
          <w:szCs w:val="28"/>
          <w:u w:val="single"/>
        </w:rPr>
      </w:pPr>
      <w:r>
        <w:rPr>
          <w:rFonts w:ascii="Helvetica" w:hAnsi="Helvetica" w:cs="Helvetica"/>
        </w:rPr>
        <w:t>resultiert der Kollektorstrom.</w:t>
      </w:r>
    </w:p>
    <w:p w14:paraId="78989371" w14:textId="77777777" w:rsidR="009E1367" w:rsidRDefault="009E1367" w:rsidP="00C07A4D">
      <w:pPr>
        <w:rPr>
          <w:sz w:val="36"/>
          <w:szCs w:val="36"/>
          <w:u w:val="single"/>
        </w:rPr>
      </w:pPr>
    </w:p>
    <w:p w14:paraId="77085887" w14:textId="77777777" w:rsidR="009E1367" w:rsidRDefault="009E1367" w:rsidP="00C07A4D">
      <w:pPr>
        <w:rPr>
          <w:sz w:val="36"/>
          <w:szCs w:val="36"/>
          <w:u w:val="single"/>
        </w:rPr>
      </w:pPr>
    </w:p>
    <w:p w14:paraId="16391F78" w14:textId="77777777" w:rsidR="009E1367" w:rsidRDefault="009E1367" w:rsidP="00C07A4D">
      <w:pPr>
        <w:rPr>
          <w:sz w:val="36"/>
          <w:szCs w:val="36"/>
          <w:u w:val="single"/>
        </w:rPr>
      </w:pPr>
    </w:p>
    <w:p w14:paraId="2878EBC7" w14:textId="77777777" w:rsidR="009E1367" w:rsidRDefault="009E1367" w:rsidP="00C07A4D">
      <w:pPr>
        <w:rPr>
          <w:sz w:val="36"/>
          <w:szCs w:val="36"/>
          <w:u w:val="single"/>
        </w:rPr>
      </w:pPr>
    </w:p>
    <w:p w14:paraId="41F9F913" w14:textId="77777777" w:rsidR="009E1367" w:rsidRDefault="009E1367" w:rsidP="00C07A4D">
      <w:pPr>
        <w:rPr>
          <w:sz w:val="36"/>
          <w:szCs w:val="36"/>
          <w:u w:val="single"/>
        </w:rPr>
      </w:pPr>
    </w:p>
    <w:p w14:paraId="2DD52831" w14:textId="77777777" w:rsidR="009E1367" w:rsidRDefault="009E1367" w:rsidP="00C07A4D">
      <w:pPr>
        <w:rPr>
          <w:sz w:val="36"/>
          <w:szCs w:val="36"/>
          <w:u w:val="single"/>
        </w:rPr>
      </w:pPr>
    </w:p>
    <w:p w14:paraId="6573B4EB" w14:textId="77777777" w:rsidR="009E1367" w:rsidRDefault="009E1367" w:rsidP="00C07A4D">
      <w:pPr>
        <w:rPr>
          <w:sz w:val="36"/>
          <w:szCs w:val="36"/>
          <w:u w:val="single"/>
        </w:rPr>
      </w:pPr>
    </w:p>
    <w:p w14:paraId="22F08266" w14:textId="77777777" w:rsidR="009E1367" w:rsidRDefault="009E1367" w:rsidP="00C07A4D">
      <w:pPr>
        <w:rPr>
          <w:sz w:val="36"/>
          <w:szCs w:val="36"/>
          <w:u w:val="single"/>
        </w:rPr>
      </w:pPr>
    </w:p>
    <w:p w14:paraId="7FC75386" w14:textId="77777777" w:rsidR="009E1367" w:rsidRDefault="009E1367" w:rsidP="00C07A4D">
      <w:pPr>
        <w:rPr>
          <w:sz w:val="36"/>
          <w:szCs w:val="36"/>
          <w:u w:val="single"/>
        </w:rPr>
      </w:pPr>
    </w:p>
    <w:p w14:paraId="54821198" w14:textId="77777777" w:rsidR="0020184C" w:rsidRDefault="0020184C" w:rsidP="0020184C">
      <w:pPr>
        <w:pStyle w:val="StandardWeb"/>
        <w:spacing w:after="0"/>
        <w:jc w:val="center"/>
      </w:pPr>
      <w:r>
        <w:rPr>
          <w:rFonts w:ascii="Arial" w:hAnsi="Arial" w:cs="Arial"/>
          <w:sz w:val="32"/>
          <w:szCs w:val="32"/>
        </w:rPr>
        <w:lastRenderedPageBreak/>
        <w:t>Der astabile Multivibrator</w:t>
      </w:r>
    </w:p>
    <w:p w14:paraId="1CE9DB9F" w14:textId="77777777" w:rsidR="0020184C" w:rsidRDefault="0020184C" w:rsidP="0020184C">
      <w:pPr>
        <w:pStyle w:val="StandardWeb"/>
        <w:spacing w:after="0"/>
        <w:jc w:val="center"/>
      </w:pPr>
    </w:p>
    <w:p w14:paraId="529B2FB6" w14:textId="77777777" w:rsidR="0020184C" w:rsidRDefault="0020184C" w:rsidP="0020184C">
      <w:pPr>
        <w:pStyle w:val="StandardWeb"/>
        <w:spacing w:after="0"/>
      </w:pPr>
    </w:p>
    <w:p w14:paraId="268247DD" w14:textId="7B51036A" w:rsidR="0020184C" w:rsidRDefault="0020184C" w:rsidP="0020184C">
      <w:pPr>
        <w:pStyle w:val="StandardWeb"/>
        <w:spacing w:after="0"/>
      </w:pPr>
      <w:r>
        <w:rPr>
          <w:rFonts w:ascii="Arial" w:hAnsi="Arial" w:cs="Arial"/>
          <w:sz w:val="28"/>
          <w:szCs w:val="28"/>
        </w:rPr>
        <w:t>Der astabile Multivibrator besteht aus zwei Kondensatoren, zwei Transistoren und zwei Di</w:t>
      </w:r>
      <w:r>
        <w:rPr>
          <w:rFonts w:ascii="Arial" w:hAnsi="Arial" w:cs="Arial"/>
          <w:sz w:val="28"/>
          <w:szCs w:val="28"/>
        </w:rPr>
        <w:t>oden, die folgendermaßen angeord</w:t>
      </w:r>
      <w:r>
        <w:rPr>
          <w:rFonts w:ascii="Arial" w:hAnsi="Arial" w:cs="Arial"/>
          <w:sz w:val="28"/>
          <w:szCs w:val="28"/>
        </w:rPr>
        <w:t>net sind. Der astabile Multivibrator besteht aus zwei Stromkreisen, zwischen denen gewechselt wird und so ein abwechselndes Blinken zwischen den beiden Dioden entsteht.</w:t>
      </w:r>
    </w:p>
    <w:p w14:paraId="6F0BAE97" w14:textId="75828300" w:rsidR="0020184C" w:rsidRDefault="0020184C" w:rsidP="0020184C">
      <w:pPr>
        <w:pStyle w:val="StandardWeb"/>
        <w:spacing w:after="0"/>
      </w:pPr>
      <w:r w:rsidRPr="0020184C">
        <w:rPr>
          <w:noProof/>
        </w:rPr>
        <w:drawing>
          <wp:inline distT="0" distB="0" distL="0" distR="0" wp14:anchorId="039E6F3F" wp14:editId="37EC386A">
            <wp:extent cx="3327833" cy="24958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8686" cy="2504015"/>
                    </a:xfrm>
                    <a:prstGeom prst="rect">
                      <a:avLst/>
                    </a:prstGeom>
                  </pic:spPr>
                </pic:pic>
              </a:graphicData>
            </a:graphic>
          </wp:inline>
        </w:drawing>
      </w:r>
      <w:r>
        <w:br w:type="textWrapping" w:clear="left"/>
      </w:r>
      <w:r>
        <w:rPr>
          <w:rFonts w:ascii="Arial" w:hAnsi="Arial" w:cs="Arial"/>
          <w:sz w:val="28"/>
          <w:szCs w:val="28"/>
        </w:rPr>
        <w:t>Außerdem sind vier Widerstände in den Schaltplan ei</w:t>
      </w:r>
      <w:r>
        <w:rPr>
          <w:rFonts w:ascii="Arial" w:hAnsi="Arial" w:cs="Arial"/>
          <w:sz w:val="28"/>
          <w:szCs w:val="28"/>
        </w:rPr>
        <w:t>n</w:t>
      </w:r>
      <w:r>
        <w:rPr>
          <w:rFonts w:ascii="Arial" w:hAnsi="Arial" w:cs="Arial"/>
          <w:sz w:val="28"/>
          <w:szCs w:val="28"/>
        </w:rPr>
        <w:t>gebaut. Fließt beispielsweise durch den Transistor T1 Strom, leuchtet die Diode D1 auf. D2 leuchtet nicht, da der Strom von der falschen Seite durchfließt.</w:t>
      </w:r>
    </w:p>
    <w:p w14:paraId="1649A14E" w14:textId="17235AFB" w:rsidR="0020184C" w:rsidRDefault="0020184C" w:rsidP="0020184C">
      <w:pPr>
        <w:pStyle w:val="StandardWeb"/>
        <w:spacing w:after="0"/>
      </w:pPr>
      <w:r w:rsidRPr="0020184C">
        <w:drawing>
          <wp:anchor distT="0" distB="0" distL="114300" distR="114300" simplePos="0" relativeHeight="251667456" behindDoc="0" locked="0" layoutInCell="1" allowOverlap="1" wp14:anchorId="4409CB54" wp14:editId="796A7CAA">
            <wp:simplePos x="0" y="0"/>
            <wp:positionH relativeFrom="column">
              <wp:posOffset>67310</wp:posOffset>
            </wp:positionH>
            <wp:positionV relativeFrom="paragraph">
              <wp:posOffset>302260</wp:posOffset>
            </wp:positionV>
            <wp:extent cx="3413125" cy="2559685"/>
            <wp:effectExtent l="0" t="0" r="0" b="5715"/>
            <wp:wrapTight wrapText="bothSides">
              <wp:wrapPolygon edited="0">
                <wp:start x="0" y="0"/>
                <wp:lineTo x="0" y="21434"/>
                <wp:lineTo x="21379" y="21434"/>
                <wp:lineTo x="21379"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13125" cy="2559685"/>
                    </a:xfrm>
                    <a:prstGeom prst="rect">
                      <a:avLst/>
                    </a:prstGeom>
                  </pic:spPr>
                </pic:pic>
              </a:graphicData>
            </a:graphic>
            <wp14:sizeRelH relativeFrom="margin">
              <wp14:pctWidth>0</wp14:pctWidth>
            </wp14:sizeRelH>
            <wp14:sizeRelV relativeFrom="margin">
              <wp14:pctHeight>0</wp14:pctHeight>
            </wp14:sizeRelV>
          </wp:anchor>
        </w:drawing>
      </w:r>
    </w:p>
    <w:p w14:paraId="21BDD86C" w14:textId="50E909A2" w:rsidR="0020184C" w:rsidRDefault="0020184C" w:rsidP="0020184C">
      <w:pPr>
        <w:pStyle w:val="StandardWeb"/>
        <w:spacing w:after="0"/>
      </w:pPr>
    </w:p>
    <w:p w14:paraId="0B246BB9" w14:textId="12BFD7EA" w:rsidR="0020184C" w:rsidRDefault="0020184C" w:rsidP="0020184C">
      <w:pPr>
        <w:pStyle w:val="StandardWeb"/>
        <w:spacing w:after="0"/>
      </w:pPr>
    </w:p>
    <w:p w14:paraId="0F454C6F" w14:textId="3E4A9A1F" w:rsidR="0020184C" w:rsidRDefault="0020184C" w:rsidP="0020184C">
      <w:pPr>
        <w:pStyle w:val="StandardWeb"/>
        <w:spacing w:after="0"/>
      </w:pPr>
    </w:p>
    <w:p w14:paraId="2E35D7BC" w14:textId="1F235F93" w:rsidR="0020184C" w:rsidRDefault="0020184C" w:rsidP="0020184C">
      <w:pPr>
        <w:pStyle w:val="StandardWeb"/>
        <w:spacing w:after="0"/>
      </w:pPr>
    </w:p>
    <w:p w14:paraId="053D7422" w14:textId="77777777" w:rsidR="0020184C" w:rsidRDefault="0020184C" w:rsidP="0020184C">
      <w:pPr>
        <w:pStyle w:val="StandardWeb"/>
        <w:spacing w:after="0"/>
      </w:pPr>
    </w:p>
    <w:p w14:paraId="4BF8BCEA" w14:textId="77777777" w:rsidR="0020184C" w:rsidRDefault="0020184C" w:rsidP="0020184C">
      <w:pPr>
        <w:pStyle w:val="StandardWeb"/>
        <w:spacing w:after="0"/>
      </w:pPr>
    </w:p>
    <w:p w14:paraId="20744563" w14:textId="77777777" w:rsidR="0020184C" w:rsidRDefault="0020184C" w:rsidP="0020184C">
      <w:pPr>
        <w:pStyle w:val="StandardWeb"/>
        <w:spacing w:after="0"/>
      </w:pPr>
    </w:p>
    <w:p w14:paraId="27969B6B" w14:textId="77777777" w:rsidR="0020184C" w:rsidRDefault="0020184C" w:rsidP="0020184C">
      <w:pPr>
        <w:pStyle w:val="StandardWeb"/>
        <w:spacing w:after="0"/>
      </w:pPr>
    </w:p>
    <w:p w14:paraId="62A20AF5" w14:textId="594F90A3" w:rsidR="0020184C" w:rsidRDefault="0020184C" w:rsidP="0020184C">
      <w:pPr>
        <w:pStyle w:val="StandardWeb"/>
        <w:spacing w:after="0"/>
      </w:pPr>
      <w:r>
        <w:rPr>
          <w:rFonts w:ascii="Arial" w:hAnsi="Arial" w:cs="Arial"/>
          <w:sz w:val="28"/>
          <w:szCs w:val="28"/>
        </w:rPr>
        <w:lastRenderedPageBreak/>
        <w:t>Nun lädt sich der Kondensator C1 auf, sodass Strom zu der Basis von T2 fließt und den zweiten Stromkreis öffnet. Der erste Stromkreis ist geschlossen, der zweite nun geöffnet. Über C2 wird nun der Steuerstromkreis von T1 erneut geöffnet und D1 leuchtet erneut. Das ist ein immer wiederkehrender Kreislauf, der die beiden Dioden veranlasst, abwechselnd zu blinken.</w:t>
      </w:r>
    </w:p>
    <w:p w14:paraId="7D8B33AA" w14:textId="0B87B587" w:rsidR="0020184C" w:rsidRDefault="0020184C" w:rsidP="0020184C">
      <w:pPr>
        <w:pStyle w:val="StandardWeb"/>
        <w:spacing w:after="0"/>
      </w:pPr>
    </w:p>
    <w:p w14:paraId="6049F8B7" w14:textId="52B4D1FF" w:rsidR="0020184C" w:rsidRDefault="0020184C" w:rsidP="0020184C">
      <w:pPr>
        <w:pStyle w:val="StandardWeb"/>
        <w:spacing w:after="0"/>
      </w:pPr>
      <w:r w:rsidRPr="0020184C">
        <w:drawing>
          <wp:inline distT="0" distB="0" distL="0" distR="0" wp14:anchorId="7DE8FCDF" wp14:editId="605D6163">
            <wp:extent cx="3698280" cy="2773710"/>
            <wp:effectExtent l="0" t="0" r="1016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1507" cy="2776130"/>
                    </a:xfrm>
                    <a:prstGeom prst="rect">
                      <a:avLst/>
                    </a:prstGeom>
                  </pic:spPr>
                </pic:pic>
              </a:graphicData>
            </a:graphic>
          </wp:inline>
        </w:drawing>
      </w:r>
    </w:p>
    <w:p w14:paraId="10D77D58" w14:textId="04AACA4D" w:rsidR="0020184C" w:rsidRDefault="0020184C" w:rsidP="0020184C">
      <w:pPr>
        <w:pStyle w:val="StandardWeb"/>
        <w:spacing w:after="0"/>
      </w:pPr>
    </w:p>
    <w:p w14:paraId="35F04BEC" w14:textId="77777777" w:rsidR="0020184C" w:rsidRDefault="0020184C" w:rsidP="0020184C">
      <w:pPr>
        <w:pStyle w:val="StandardWeb"/>
        <w:spacing w:after="0"/>
      </w:pPr>
    </w:p>
    <w:p w14:paraId="0626543E" w14:textId="46526BE7" w:rsidR="004A1A5C" w:rsidRDefault="004A1A5C" w:rsidP="00C07A4D">
      <w:pPr>
        <w:rPr>
          <w:sz w:val="36"/>
          <w:szCs w:val="36"/>
          <w:u w:val="single"/>
        </w:rPr>
      </w:pPr>
    </w:p>
    <w:p w14:paraId="7C985477" w14:textId="77777777" w:rsidR="00A34BC5" w:rsidRDefault="00A34BC5" w:rsidP="00C07A4D">
      <w:pPr>
        <w:rPr>
          <w:sz w:val="36"/>
          <w:szCs w:val="36"/>
          <w:u w:val="single"/>
        </w:rPr>
      </w:pPr>
    </w:p>
    <w:p w14:paraId="7AED5C34" w14:textId="77777777" w:rsidR="00A34BC5" w:rsidRDefault="00A34BC5" w:rsidP="00C07A4D">
      <w:pPr>
        <w:rPr>
          <w:sz w:val="36"/>
          <w:szCs w:val="36"/>
          <w:u w:val="single"/>
        </w:rPr>
      </w:pPr>
    </w:p>
    <w:p w14:paraId="7EF72435" w14:textId="77777777" w:rsidR="00A34BC5" w:rsidRDefault="00A34BC5" w:rsidP="00C07A4D">
      <w:pPr>
        <w:rPr>
          <w:sz w:val="36"/>
          <w:szCs w:val="36"/>
          <w:u w:val="single"/>
        </w:rPr>
      </w:pPr>
    </w:p>
    <w:p w14:paraId="6A35060E" w14:textId="77777777" w:rsidR="00A34BC5" w:rsidRDefault="00A34BC5" w:rsidP="00C07A4D">
      <w:pPr>
        <w:rPr>
          <w:sz w:val="36"/>
          <w:szCs w:val="36"/>
          <w:u w:val="single"/>
        </w:rPr>
      </w:pPr>
    </w:p>
    <w:p w14:paraId="0F362A38" w14:textId="77777777" w:rsidR="00A34BC5" w:rsidRDefault="00A34BC5" w:rsidP="00C07A4D">
      <w:pPr>
        <w:rPr>
          <w:sz w:val="36"/>
          <w:szCs w:val="36"/>
          <w:u w:val="single"/>
        </w:rPr>
      </w:pPr>
    </w:p>
    <w:p w14:paraId="2BFE65BC" w14:textId="77777777" w:rsidR="00A34BC5" w:rsidRDefault="00A34BC5" w:rsidP="00C07A4D">
      <w:pPr>
        <w:rPr>
          <w:sz w:val="36"/>
          <w:szCs w:val="36"/>
          <w:u w:val="single"/>
        </w:rPr>
      </w:pPr>
    </w:p>
    <w:p w14:paraId="5991AA66" w14:textId="77777777" w:rsidR="00A34BC5" w:rsidRDefault="00A34BC5" w:rsidP="00C07A4D">
      <w:pPr>
        <w:rPr>
          <w:sz w:val="36"/>
          <w:szCs w:val="36"/>
          <w:u w:val="single"/>
        </w:rPr>
      </w:pPr>
    </w:p>
    <w:p w14:paraId="4442E15F" w14:textId="77777777" w:rsidR="00A34BC5" w:rsidRDefault="00A34BC5" w:rsidP="00C07A4D">
      <w:pPr>
        <w:rPr>
          <w:sz w:val="36"/>
          <w:szCs w:val="36"/>
          <w:u w:val="single"/>
        </w:rPr>
      </w:pPr>
    </w:p>
    <w:p w14:paraId="01AD7E4B" w14:textId="77777777" w:rsidR="00236153" w:rsidRPr="00236153" w:rsidRDefault="00236153" w:rsidP="00236153">
      <w:pPr>
        <w:spacing w:before="100" w:beforeAutospacing="1" w:after="0" w:line="240" w:lineRule="auto"/>
        <w:jc w:val="center"/>
        <w:rPr>
          <w:rFonts w:ascii="Times New Roman" w:hAnsi="Times New Roman" w:cs="Times New Roman"/>
          <w:sz w:val="24"/>
          <w:szCs w:val="24"/>
        </w:rPr>
      </w:pPr>
      <w:r w:rsidRPr="00236153">
        <w:rPr>
          <w:rFonts w:ascii="Times New Roman" w:hAnsi="Times New Roman" w:cs="Times New Roman"/>
          <w:b/>
          <w:bCs/>
          <w:i/>
          <w:iCs/>
          <w:sz w:val="36"/>
          <w:szCs w:val="36"/>
          <w:u w:val="single"/>
        </w:rPr>
        <w:lastRenderedPageBreak/>
        <w:t>Frequenzspektrum</w:t>
      </w:r>
    </w:p>
    <w:p w14:paraId="5816C187" w14:textId="77777777"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Das Frequenzspektrum, auch Spektrum oder Spektralverteilung, gibt die Zusammensetzung eines Signals aus verschiedenen Frequenzen an.</w:t>
      </w:r>
    </w:p>
    <w:p w14:paraId="7C0B4B34" w14:textId="77777777"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 xml:space="preserve">Der Begriff Frequenzspektrum umfasst viele unterschiedliche Phänomene aus allen Bereichen der Physik wie aus der Optik, der Akustik oder der Elektrodynamik. </w:t>
      </w:r>
    </w:p>
    <w:p w14:paraId="3908605D" w14:textId="53A57C23"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Ein paar Beispiele sind:</w:t>
      </w:r>
    </w:p>
    <w:p w14:paraId="1165A98D" w14:textId="77777777" w:rsidR="00236153" w:rsidRPr="00236153" w:rsidRDefault="00236153" w:rsidP="00236153">
      <w:pPr>
        <w:numPr>
          <w:ilvl w:val="0"/>
          <w:numId w:val="9"/>
        </w:num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Licht besteht aus verschiedenen Frequenzwellen. Mit dem verändern der Frequenz verändert sich meist auch die Farbe des Lichts.</w:t>
      </w:r>
    </w:p>
    <w:p w14:paraId="042650EE" w14:textId="77777777" w:rsidR="00236153" w:rsidRPr="00236153" w:rsidRDefault="00236153" w:rsidP="00236153">
      <w:pPr>
        <w:numPr>
          <w:ilvl w:val="0"/>
          <w:numId w:val="9"/>
        </w:num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 xml:space="preserve">Die Frequenz eines Tones bestimmt gleichzeitig auch seine Tonhöhe. </w:t>
      </w:r>
    </w:p>
    <w:p w14:paraId="43653B39" w14:textId="4AC98342" w:rsidR="00236153" w:rsidRDefault="00236153" w:rsidP="00236153">
      <w:pPr>
        <w:numPr>
          <w:ilvl w:val="0"/>
          <w:numId w:val="9"/>
        </w:num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Die Frequenz einer mechanischen Schwingung bestimmt, wie oft sich die Schwingung in einer bestimmten Zeit z.B. einer Minute wiederholt.</w:t>
      </w:r>
    </w:p>
    <w:p w14:paraId="2FBD4B27" w14:textId="77777777" w:rsidR="00236153" w:rsidRPr="00236153" w:rsidRDefault="00236153" w:rsidP="00236153">
      <w:pPr>
        <w:numPr>
          <w:ilvl w:val="0"/>
          <w:numId w:val="9"/>
        </w:numPr>
        <w:spacing w:before="100" w:beforeAutospacing="1" w:after="0" w:line="240" w:lineRule="auto"/>
        <w:rPr>
          <w:rFonts w:ascii="Times New Roman" w:hAnsi="Times New Roman" w:cs="Times New Roman"/>
          <w:sz w:val="24"/>
          <w:szCs w:val="24"/>
        </w:rPr>
      </w:pPr>
    </w:p>
    <w:p w14:paraId="1D9DD8B8" w14:textId="77777777" w:rsidR="00236153" w:rsidRPr="00236153" w:rsidRDefault="00236153" w:rsidP="00236153">
      <w:pPr>
        <w:spacing w:before="238" w:after="100" w:afterAutospacing="1" w:line="240" w:lineRule="auto"/>
        <w:jc w:val="center"/>
        <w:outlineLvl w:val="1"/>
        <w:rPr>
          <w:rFonts w:ascii="Times New Roman" w:eastAsia="Times New Roman" w:hAnsi="Times New Roman" w:cs="Times New Roman"/>
          <w:b/>
          <w:bCs/>
          <w:sz w:val="36"/>
          <w:szCs w:val="36"/>
        </w:rPr>
      </w:pPr>
      <w:bookmarkStart w:id="0" w:name="Messen_des_Frequenzspektrums"/>
      <w:bookmarkEnd w:id="0"/>
      <w:r w:rsidRPr="00236153">
        <w:rPr>
          <w:rFonts w:ascii="Times New Roman" w:eastAsia="Times New Roman" w:hAnsi="Times New Roman" w:cs="Times New Roman"/>
          <w:b/>
          <w:bCs/>
          <w:i/>
          <w:iCs/>
          <w:sz w:val="28"/>
          <w:szCs w:val="28"/>
          <w:u w:val="single"/>
        </w:rPr>
        <w:t>Messen des Frequenzspektrums</w:t>
      </w:r>
    </w:p>
    <w:p w14:paraId="4B8FCA9B" w14:textId="39F1C187" w:rsidR="00236153" w:rsidRPr="00236153" w:rsidRDefault="00236153" w:rsidP="00236153">
      <w:pPr>
        <w:spacing w:before="100" w:beforeAutospacing="1" w:after="119" w:line="240" w:lineRule="auto"/>
        <w:rPr>
          <w:rFonts w:ascii="Times New Roman" w:hAnsi="Times New Roman" w:cs="Times New Roman"/>
          <w:sz w:val="24"/>
          <w:szCs w:val="24"/>
        </w:rPr>
      </w:pPr>
      <w:r w:rsidRPr="00236153">
        <w:rPr>
          <w:rFonts w:ascii="Times New Roman" w:hAnsi="Times New Roman" w:cs="Times New Roman"/>
          <w:sz w:val="24"/>
          <w:szCs w:val="24"/>
        </w:rPr>
        <w:t xml:space="preserve">Das Frequenzspektrum eines elektrischen Signals kann mit einem </w:t>
      </w:r>
      <w:proofErr w:type="spellStart"/>
      <w:r w:rsidRPr="00236153">
        <w:rPr>
          <w:rFonts w:ascii="Times New Roman" w:hAnsi="Times New Roman" w:cs="Times New Roman"/>
          <w:sz w:val="24"/>
          <w:szCs w:val="24"/>
          <w:u w:val="single"/>
        </w:rPr>
        <w:t>Spektrumanalysator</w:t>
      </w:r>
      <w:proofErr w:type="spellEnd"/>
      <w:r>
        <w:rPr>
          <w:rFonts w:ascii="Times New Roman" w:hAnsi="Times New Roman" w:cs="Times New Roman"/>
          <w:sz w:val="24"/>
          <w:szCs w:val="24"/>
          <w:u w:val="single"/>
        </w:rPr>
        <w:t xml:space="preserve"> </w:t>
      </w:r>
      <w:r w:rsidRPr="00236153">
        <w:rPr>
          <w:rFonts w:ascii="Times New Roman" w:hAnsi="Times New Roman" w:cs="Times New Roman"/>
          <w:sz w:val="24"/>
          <w:szCs w:val="24"/>
        </w:rPr>
        <w:t>(</w:t>
      </w:r>
      <w:r w:rsidRPr="00236153">
        <w:rPr>
          <w:rFonts w:ascii="Times New Roman" w:hAnsi="Times New Roman" w:cs="Times New Roman"/>
          <w:b/>
          <w:bCs/>
          <w:sz w:val="24"/>
          <w:szCs w:val="24"/>
        </w:rPr>
        <w:t>1</w:t>
      </w:r>
      <w:r w:rsidRPr="00236153">
        <w:rPr>
          <w:rFonts w:ascii="Times New Roman" w:hAnsi="Times New Roman" w:cs="Times New Roman"/>
          <w:sz w:val="24"/>
          <w:szCs w:val="24"/>
        </w:rPr>
        <w:t xml:space="preserve">) oder Signalanalysator gemessen werden. Das Spektrum wird dann z.B. mit Hilfe der </w:t>
      </w:r>
      <w:proofErr w:type="spellStart"/>
      <w:r w:rsidRPr="00236153">
        <w:rPr>
          <w:rFonts w:ascii="Times New Roman" w:hAnsi="Times New Roman" w:cs="Times New Roman"/>
          <w:sz w:val="24"/>
          <w:szCs w:val="24"/>
          <w:u w:val="single"/>
        </w:rPr>
        <w:t>Fourieranalyse</w:t>
      </w:r>
      <w:proofErr w:type="spellEnd"/>
      <w:r w:rsidRPr="00236153">
        <w:rPr>
          <w:rFonts w:ascii="Times New Roman" w:hAnsi="Times New Roman" w:cs="Times New Roman"/>
          <w:sz w:val="24"/>
          <w:szCs w:val="24"/>
        </w:rPr>
        <w:t xml:space="preserve"> oder nach dem Prinzip des Überlagerungsempfängers aus dem Zeitsignal bestimmt. Als Ergebnis dieser Transformation erhält man die Amplituden der jeweiligen Frequenzanteile </w:t>
      </w:r>
      <w:r w:rsidRPr="00236153">
        <w:rPr>
          <w:rFonts w:ascii="Times New Roman" w:hAnsi="Times New Roman" w:cs="Times New Roman"/>
          <w:i/>
          <w:iCs/>
          <w:sz w:val="24"/>
          <w:szCs w:val="24"/>
        </w:rPr>
        <w:t>A</w:t>
      </w:r>
      <w:r w:rsidRPr="00236153">
        <w:rPr>
          <w:rFonts w:ascii="Times New Roman" w:hAnsi="Times New Roman" w:cs="Times New Roman"/>
          <w:sz w:val="24"/>
          <w:szCs w:val="24"/>
        </w:rPr>
        <w:t>(</w:t>
      </w:r>
      <w:r w:rsidRPr="00236153">
        <w:rPr>
          <w:rFonts w:ascii="Times New Roman" w:hAnsi="Times New Roman" w:cs="Times New Roman"/>
          <w:i/>
          <w:iCs/>
          <w:sz w:val="24"/>
          <w:szCs w:val="24"/>
        </w:rPr>
        <w:t>f</w:t>
      </w:r>
      <w:r w:rsidRPr="00236153">
        <w:rPr>
          <w:rFonts w:ascii="Times New Roman" w:hAnsi="Times New Roman" w:cs="Times New Roman"/>
          <w:sz w:val="24"/>
          <w:szCs w:val="24"/>
        </w:rPr>
        <w:t xml:space="preserve">) als Funktion der Frequenz </w:t>
      </w:r>
      <w:proofErr w:type="gramStart"/>
      <w:r w:rsidRPr="00236153">
        <w:rPr>
          <w:rFonts w:ascii="Times New Roman" w:hAnsi="Times New Roman" w:cs="Times New Roman"/>
          <w:i/>
          <w:iCs/>
          <w:sz w:val="24"/>
          <w:szCs w:val="24"/>
        </w:rPr>
        <w:t>f</w:t>
      </w:r>
      <w:r w:rsidRPr="00236153">
        <w:rPr>
          <w:rFonts w:ascii="Times New Roman" w:hAnsi="Times New Roman" w:cs="Times New Roman"/>
          <w:sz w:val="24"/>
          <w:szCs w:val="24"/>
        </w:rPr>
        <w:t xml:space="preserve"> .</w:t>
      </w:r>
      <w:proofErr w:type="gramEnd"/>
    </w:p>
    <w:p w14:paraId="6F256474" w14:textId="77777777"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 xml:space="preserve">Abhängig von der Anzahl und der Harmonik der enthaltenen Frequenzen ergibt das Spektrum eines eindimensionalen Audiosignals einen harmonischen Klang, ein Klanggemisch wie z.B. ein Geräusch oder ein Rauschen führt eher zu unharmonischen Frequenzen. </w:t>
      </w:r>
    </w:p>
    <w:p w14:paraId="573AB60C" w14:textId="0E76BFE2"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b/>
          <w:bCs/>
          <w:sz w:val="24"/>
          <w:szCs w:val="24"/>
        </w:rPr>
        <w:t>1:</w:t>
      </w:r>
      <w:r>
        <w:rPr>
          <w:rFonts w:ascii="Times New Roman" w:hAnsi="Times New Roman" w:cs="Times New Roman"/>
          <w:sz w:val="24"/>
          <w:szCs w:val="24"/>
        </w:rPr>
        <w:t xml:space="preserve"> </w:t>
      </w:r>
      <w:r w:rsidRPr="00236153">
        <w:rPr>
          <w:rFonts w:ascii="Times New Roman" w:hAnsi="Times New Roman" w:cs="Times New Roman"/>
          <w:sz w:val="24"/>
          <w:szCs w:val="24"/>
        </w:rPr>
        <w:t xml:space="preserve">Ein </w:t>
      </w:r>
      <w:proofErr w:type="spellStart"/>
      <w:r w:rsidRPr="00236153">
        <w:rPr>
          <w:rFonts w:ascii="Times New Roman" w:hAnsi="Times New Roman" w:cs="Times New Roman"/>
          <w:b/>
          <w:bCs/>
          <w:sz w:val="24"/>
          <w:szCs w:val="24"/>
        </w:rPr>
        <w:t>Spektrumanalysator</w:t>
      </w:r>
      <w:proofErr w:type="spellEnd"/>
      <w:r w:rsidRPr="00236153">
        <w:rPr>
          <w:rFonts w:ascii="Times New Roman" w:hAnsi="Times New Roman" w:cs="Times New Roman"/>
          <w:sz w:val="24"/>
          <w:szCs w:val="24"/>
        </w:rPr>
        <w:t xml:space="preserve"> ist ein in der elektrischen Messtechnik eingesetztes Messgerät zur Erfassung und Darstellung eines Signals im Frequenzbereichs. Die Darstellung erfolgt auf einem in das Messgerät eingebauten Bildschirm, wobei die horizontale Achse auch genannt Abszisse, die Frequenzachse ist und die Amplitude auf der vertikalen Achse auch genannt Ordinate abgebildet wird. Das so entstehende Bild wird als Frequenzspektrum bezeichnet. </w:t>
      </w:r>
    </w:p>
    <w:p w14:paraId="0266C866" w14:textId="77777777" w:rsidR="00236153" w:rsidRPr="00236153" w:rsidRDefault="00236153" w:rsidP="00236153">
      <w:pPr>
        <w:spacing w:before="100" w:beforeAutospacing="1" w:after="0" w:line="240" w:lineRule="auto"/>
        <w:jc w:val="center"/>
        <w:rPr>
          <w:rFonts w:ascii="Times New Roman" w:hAnsi="Times New Roman" w:cs="Times New Roman"/>
          <w:sz w:val="24"/>
          <w:szCs w:val="24"/>
        </w:rPr>
      </w:pPr>
      <w:r w:rsidRPr="00236153">
        <w:rPr>
          <w:rFonts w:ascii="Times New Roman" w:hAnsi="Times New Roman" w:cs="Times New Roman"/>
          <w:b/>
          <w:bCs/>
          <w:i/>
          <w:iCs/>
          <w:sz w:val="36"/>
          <w:szCs w:val="36"/>
          <w:u w:val="single"/>
        </w:rPr>
        <w:t>Amplitudenspektrum</w:t>
      </w:r>
    </w:p>
    <w:p w14:paraId="55625478" w14:textId="1B470425"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b/>
          <w:bCs/>
          <w:sz w:val="28"/>
          <w:szCs w:val="28"/>
        </w:rPr>
        <w:t>Die Amplitude</w:t>
      </w:r>
      <w:r>
        <w:rPr>
          <w:rFonts w:ascii="Times New Roman" w:hAnsi="Times New Roman" w:cs="Times New Roman"/>
          <w:sz w:val="24"/>
          <w:szCs w:val="24"/>
        </w:rPr>
        <w:t xml:space="preserve"> </w:t>
      </w:r>
      <w:r w:rsidRPr="00236153">
        <w:rPr>
          <w:rFonts w:ascii="Times New Roman" w:hAnsi="Times New Roman" w:cs="Times New Roman"/>
          <w:sz w:val="24"/>
          <w:szCs w:val="24"/>
        </w:rPr>
        <w:t>ist ein Begriff aus der Physik und der Technik zur Beschreibung von Schwingungen.</w:t>
      </w:r>
      <w:r>
        <w:rPr>
          <w:rFonts w:ascii="Times New Roman" w:hAnsi="Times New Roman" w:cs="Times New Roman"/>
          <w:sz w:val="24"/>
          <w:szCs w:val="24"/>
        </w:rPr>
        <w:t xml:space="preserve"> </w:t>
      </w:r>
      <w:r w:rsidRPr="00236153">
        <w:rPr>
          <w:rFonts w:ascii="Times New Roman" w:hAnsi="Times New Roman" w:cs="Times New Roman"/>
          <w:sz w:val="24"/>
          <w:szCs w:val="24"/>
        </w:rPr>
        <w:t xml:space="preserve">Sie ist Anwendbar bei Größen wie z.B. einer Wechselspannung und deren Verlauf über Zeit. Dabei kann man mehrere Sachen herausfinden </w:t>
      </w:r>
      <w:r>
        <w:rPr>
          <w:rFonts w:ascii="Times New Roman" w:hAnsi="Times New Roman" w:cs="Times New Roman"/>
          <w:sz w:val="24"/>
          <w:szCs w:val="24"/>
        </w:rPr>
        <w:t>und v</w:t>
      </w:r>
      <w:r w:rsidRPr="00236153">
        <w:rPr>
          <w:rFonts w:ascii="Times New Roman" w:hAnsi="Times New Roman" w:cs="Times New Roman"/>
          <w:sz w:val="24"/>
          <w:szCs w:val="24"/>
        </w:rPr>
        <w:t>ergl</w:t>
      </w:r>
      <w:r>
        <w:rPr>
          <w:rFonts w:ascii="Times New Roman" w:hAnsi="Times New Roman" w:cs="Times New Roman"/>
          <w:sz w:val="24"/>
          <w:szCs w:val="24"/>
        </w:rPr>
        <w:t>e</w:t>
      </w:r>
      <w:r w:rsidRPr="00236153">
        <w:rPr>
          <w:rFonts w:ascii="Times New Roman" w:hAnsi="Times New Roman" w:cs="Times New Roman"/>
          <w:sz w:val="24"/>
          <w:szCs w:val="24"/>
        </w:rPr>
        <w:t xml:space="preserve">ichen wie im rechten Bild zu sehen. </w:t>
      </w:r>
    </w:p>
    <w:p w14:paraId="73186C4C" w14:textId="77777777"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Sinusförmige Wechselspannung:</w:t>
      </w:r>
      <w:r w:rsidRPr="00236153">
        <w:rPr>
          <w:rFonts w:ascii="MingLiU" w:eastAsia="MingLiU" w:hAnsi="MingLiU" w:cs="MingLiU"/>
          <w:sz w:val="24"/>
          <w:szCs w:val="24"/>
        </w:rPr>
        <w:br/>
      </w:r>
      <w:r w:rsidRPr="00236153">
        <w:rPr>
          <w:rFonts w:ascii="Times New Roman" w:hAnsi="Times New Roman" w:cs="Times New Roman"/>
          <w:sz w:val="24"/>
          <w:szCs w:val="24"/>
        </w:rPr>
        <w:t>1 = Amplitude,</w:t>
      </w:r>
      <w:r w:rsidRPr="00236153">
        <w:rPr>
          <w:rFonts w:ascii="MingLiU" w:eastAsia="MingLiU" w:hAnsi="MingLiU" w:cs="MingLiU"/>
          <w:sz w:val="24"/>
          <w:szCs w:val="24"/>
        </w:rPr>
        <w:br/>
      </w:r>
      <w:r w:rsidRPr="00236153">
        <w:rPr>
          <w:rFonts w:ascii="Times New Roman" w:hAnsi="Times New Roman" w:cs="Times New Roman"/>
          <w:sz w:val="24"/>
          <w:szCs w:val="24"/>
        </w:rPr>
        <w:t>2 = Spitze-Tal-Wert,</w:t>
      </w:r>
      <w:r w:rsidRPr="00236153">
        <w:rPr>
          <w:rFonts w:ascii="MingLiU" w:eastAsia="MingLiU" w:hAnsi="MingLiU" w:cs="MingLiU"/>
          <w:sz w:val="24"/>
          <w:szCs w:val="24"/>
        </w:rPr>
        <w:br/>
      </w:r>
      <w:r w:rsidRPr="00236153">
        <w:rPr>
          <w:rFonts w:ascii="Times New Roman" w:hAnsi="Times New Roman" w:cs="Times New Roman"/>
          <w:sz w:val="24"/>
          <w:szCs w:val="24"/>
        </w:rPr>
        <w:t>3 = Effektivwert,</w:t>
      </w:r>
      <w:r w:rsidRPr="00236153">
        <w:rPr>
          <w:rFonts w:ascii="Times New Roman" w:hAnsi="Times New Roman" w:cs="Times New Roman"/>
          <w:sz w:val="24"/>
          <w:szCs w:val="24"/>
        </w:rPr>
        <w:br/>
        <w:t>4 = Periodendauer</w:t>
      </w:r>
    </w:p>
    <w:p w14:paraId="27BCFB17" w14:textId="77777777" w:rsidR="00236153" w:rsidRPr="00236153" w:rsidRDefault="00236153" w:rsidP="00236153">
      <w:pPr>
        <w:spacing w:before="100" w:beforeAutospacing="1" w:after="0" w:line="240" w:lineRule="auto"/>
        <w:rPr>
          <w:rFonts w:ascii="Times New Roman" w:hAnsi="Times New Roman" w:cs="Times New Roman"/>
          <w:sz w:val="24"/>
          <w:szCs w:val="24"/>
        </w:rPr>
      </w:pPr>
      <w:r w:rsidRPr="00236153">
        <w:rPr>
          <w:rFonts w:ascii="Times New Roman" w:hAnsi="Times New Roman" w:cs="Times New Roman"/>
          <w:sz w:val="24"/>
          <w:szCs w:val="24"/>
        </w:rPr>
        <w:t>Das Amplitudenspektrum ist nun die Darstellung und Verteilung der Amplituden und deren Verteilung über der Frequenz der spektralen Anteile eines Signals.</w:t>
      </w:r>
    </w:p>
    <w:p w14:paraId="64D6C8A1" w14:textId="0760D487" w:rsidR="00A34BC5" w:rsidRDefault="00A34BC5" w:rsidP="00A34BC5">
      <w:pPr>
        <w:pStyle w:val="StandardWeb"/>
        <w:spacing w:after="0"/>
        <w:jc w:val="center"/>
      </w:pPr>
      <w:bookmarkStart w:id="1" w:name="fig1"/>
      <w:bookmarkStart w:id="2" w:name="_GoBack"/>
      <w:bookmarkEnd w:id="1"/>
      <w:bookmarkEnd w:id="2"/>
      <w:r w:rsidRPr="00A34BC5">
        <w:lastRenderedPageBreak/>
        <w:drawing>
          <wp:anchor distT="0" distB="0" distL="114300" distR="114300" simplePos="0" relativeHeight="251677696" behindDoc="0" locked="0" layoutInCell="1" allowOverlap="1" wp14:anchorId="06E99415" wp14:editId="575A6697">
            <wp:simplePos x="0" y="0"/>
            <wp:positionH relativeFrom="column">
              <wp:posOffset>61595</wp:posOffset>
            </wp:positionH>
            <wp:positionV relativeFrom="paragraph">
              <wp:posOffset>527050</wp:posOffset>
            </wp:positionV>
            <wp:extent cx="1565910" cy="1536700"/>
            <wp:effectExtent l="0" t="0" r="8890" b="12700"/>
            <wp:wrapTight wrapText="bothSides">
              <wp:wrapPolygon edited="0">
                <wp:start x="0" y="0"/>
                <wp:lineTo x="0" y="21421"/>
                <wp:lineTo x="21372" y="21421"/>
                <wp:lineTo x="21372"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65910" cy="15367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bCs/>
          <w:sz w:val="28"/>
          <w:szCs w:val="28"/>
        </w:rPr>
        <w:t>Fourieranalyse</w:t>
      </w:r>
      <w:proofErr w:type="spellEnd"/>
    </w:p>
    <w:p w14:paraId="1EDBC5D8" w14:textId="55CF28E6" w:rsidR="00A34BC5" w:rsidRDefault="00A34BC5" w:rsidP="00A34BC5">
      <w:pPr>
        <w:pStyle w:val="StandardWeb"/>
        <w:spacing w:after="0"/>
        <w:jc w:val="center"/>
      </w:pPr>
      <w:r w:rsidRPr="00A34BC5">
        <w:drawing>
          <wp:anchor distT="0" distB="0" distL="114300" distR="114300" simplePos="0" relativeHeight="251676672" behindDoc="0" locked="0" layoutInCell="1" allowOverlap="1" wp14:anchorId="06653D52" wp14:editId="1DD1CFC9">
            <wp:simplePos x="0" y="0"/>
            <wp:positionH relativeFrom="column">
              <wp:posOffset>3951605</wp:posOffset>
            </wp:positionH>
            <wp:positionV relativeFrom="paragraph">
              <wp:posOffset>247650</wp:posOffset>
            </wp:positionV>
            <wp:extent cx="1652270" cy="1619885"/>
            <wp:effectExtent l="0" t="0" r="0" b="5715"/>
            <wp:wrapTight wrapText="bothSides">
              <wp:wrapPolygon edited="0">
                <wp:start x="0" y="0"/>
                <wp:lineTo x="0" y="21338"/>
                <wp:lineTo x="21251" y="21338"/>
                <wp:lineTo x="21251"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52270" cy="1619885"/>
                    </a:xfrm>
                    <a:prstGeom prst="rect">
                      <a:avLst/>
                    </a:prstGeom>
                  </pic:spPr>
                </pic:pic>
              </a:graphicData>
            </a:graphic>
            <wp14:sizeRelH relativeFrom="margin">
              <wp14:pctWidth>0</wp14:pctWidth>
            </wp14:sizeRelH>
            <wp14:sizeRelV relativeFrom="margin">
              <wp14:pctHeight>0</wp14:pctHeight>
            </wp14:sizeRelV>
          </wp:anchor>
        </w:drawing>
      </w:r>
      <w:r w:rsidRPr="00A34BC5">
        <w:drawing>
          <wp:anchor distT="0" distB="0" distL="114300" distR="114300" simplePos="0" relativeHeight="251675648" behindDoc="0" locked="0" layoutInCell="1" allowOverlap="1" wp14:anchorId="691C5C43" wp14:editId="070B6EE1">
            <wp:simplePos x="0" y="0"/>
            <wp:positionH relativeFrom="column">
              <wp:posOffset>1894205</wp:posOffset>
            </wp:positionH>
            <wp:positionV relativeFrom="paragraph">
              <wp:posOffset>247650</wp:posOffset>
            </wp:positionV>
            <wp:extent cx="1666240" cy="1633855"/>
            <wp:effectExtent l="0" t="0" r="10160" b="0"/>
            <wp:wrapTight wrapText="bothSides">
              <wp:wrapPolygon edited="0">
                <wp:start x="0" y="0"/>
                <wp:lineTo x="0" y="21155"/>
                <wp:lineTo x="21402" y="21155"/>
                <wp:lineTo x="21402"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66240" cy="1633855"/>
                    </a:xfrm>
                    <a:prstGeom prst="rect">
                      <a:avLst/>
                    </a:prstGeom>
                  </pic:spPr>
                </pic:pic>
              </a:graphicData>
            </a:graphic>
            <wp14:sizeRelH relativeFrom="margin">
              <wp14:pctWidth>0</wp14:pctWidth>
            </wp14:sizeRelH>
            <wp14:sizeRelV relativeFrom="margin">
              <wp14:pctHeight>0</wp14:pctHeight>
            </wp14:sizeRelV>
          </wp:anchor>
        </w:drawing>
      </w:r>
    </w:p>
    <w:p w14:paraId="5DD1876D" w14:textId="68EBF11C" w:rsidR="00A34BC5" w:rsidRDefault="00A34BC5" w:rsidP="00A34BC5">
      <w:pPr>
        <w:pStyle w:val="StandardWeb"/>
        <w:spacing w:after="0"/>
      </w:pPr>
      <w:r>
        <w:rPr>
          <w:sz w:val="28"/>
          <w:szCs w:val="28"/>
        </w:rPr>
        <w:t xml:space="preserve">Bei der </w:t>
      </w:r>
      <w:proofErr w:type="spellStart"/>
      <w:r>
        <w:rPr>
          <w:sz w:val="28"/>
          <w:szCs w:val="28"/>
        </w:rPr>
        <w:t>Fourieranalyse</w:t>
      </w:r>
      <w:proofErr w:type="spellEnd"/>
      <w:r>
        <w:rPr>
          <w:sz w:val="28"/>
          <w:szCs w:val="28"/>
        </w:rPr>
        <w:t xml:space="preserve"> wird ein Ton, der mithilfe eines Mikrofons und eines </w:t>
      </w:r>
      <w:proofErr w:type="spellStart"/>
      <w:r>
        <w:rPr>
          <w:sz w:val="28"/>
          <w:szCs w:val="28"/>
        </w:rPr>
        <w:t>Oszilloskopes</w:t>
      </w:r>
      <w:proofErr w:type="spellEnd"/>
      <w:r>
        <w:rPr>
          <w:sz w:val="28"/>
          <w:szCs w:val="28"/>
        </w:rPr>
        <w:t xml:space="preserve"> sichtbar gemacht wird, in eine Summe von Sinusfunktionen zerlegt. In einem Beispiel wird der gleiche Ton von drei verschiedenen Instrumenten gespielt, von einer Stimmgabel, einem Horn und einer Klarinette. </w:t>
      </w:r>
    </w:p>
    <w:p w14:paraId="4A45460D" w14:textId="26DD41BB" w:rsidR="00A34BC5" w:rsidRDefault="001F4990" w:rsidP="00A34BC5">
      <w:pPr>
        <w:pStyle w:val="StandardWeb"/>
        <w:spacing w:after="0"/>
      </w:pPr>
      <w:r w:rsidRPr="00551090">
        <w:drawing>
          <wp:anchor distT="0" distB="0" distL="114300" distR="114300" simplePos="0" relativeHeight="251679744" behindDoc="0" locked="0" layoutInCell="1" allowOverlap="1" wp14:anchorId="7FFA3C67" wp14:editId="7808A36F">
            <wp:simplePos x="0" y="0"/>
            <wp:positionH relativeFrom="column">
              <wp:posOffset>1894840</wp:posOffset>
            </wp:positionH>
            <wp:positionV relativeFrom="paragraph">
              <wp:posOffset>208915</wp:posOffset>
            </wp:positionV>
            <wp:extent cx="1593215" cy="1610360"/>
            <wp:effectExtent l="0" t="0" r="6985" b="0"/>
            <wp:wrapTight wrapText="bothSides">
              <wp:wrapPolygon edited="0">
                <wp:start x="0" y="0"/>
                <wp:lineTo x="0" y="21123"/>
                <wp:lineTo x="21350" y="21123"/>
                <wp:lineTo x="21350"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93215" cy="1610360"/>
                    </a:xfrm>
                    <a:prstGeom prst="rect">
                      <a:avLst/>
                    </a:prstGeom>
                  </pic:spPr>
                </pic:pic>
              </a:graphicData>
            </a:graphic>
            <wp14:sizeRelH relativeFrom="margin">
              <wp14:pctWidth>0</wp14:pctWidth>
            </wp14:sizeRelH>
            <wp14:sizeRelV relativeFrom="margin">
              <wp14:pctHeight>0</wp14:pctHeight>
            </wp14:sizeRelV>
          </wp:anchor>
        </w:drawing>
      </w:r>
      <w:r w:rsidRPr="001F4990">
        <w:drawing>
          <wp:anchor distT="0" distB="0" distL="114300" distR="114300" simplePos="0" relativeHeight="251680768" behindDoc="0" locked="0" layoutInCell="1" allowOverlap="1" wp14:anchorId="05D278F4" wp14:editId="112F6074">
            <wp:simplePos x="0" y="0"/>
            <wp:positionH relativeFrom="column">
              <wp:posOffset>3723005</wp:posOffset>
            </wp:positionH>
            <wp:positionV relativeFrom="paragraph">
              <wp:posOffset>207645</wp:posOffset>
            </wp:positionV>
            <wp:extent cx="1598295" cy="1614805"/>
            <wp:effectExtent l="0" t="0" r="1905" b="10795"/>
            <wp:wrapTight wrapText="bothSides">
              <wp:wrapPolygon edited="0">
                <wp:start x="0" y="0"/>
                <wp:lineTo x="0" y="21405"/>
                <wp:lineTo x="21282" y="21405"/>
                <wp:lineTo x="21282" y="0"/>
                <wp:lineTo x="0" y="0"/>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8295" cy="1614805"/>
                    </a:xfrm>
                    <a:prstGeom prst="rect">
                      <a:avLst/>
                    </a:prstGeom>
                  </pic:spPr>
                </pic:pic>
              </a:graphicData>
            </a:graphic>
            <wp14:sizeRelH relativeFrom="margin">
              <wp14:pctWidth>0</wp14:pctWidth>
            </wp14:sizeRelH>
            <wp14:sizeRelV relativeFrom="margin">
              <wp14:pctHeight>0</wp14:pctHeight>
            </wp14:sizeRelV>
          </wp:anchor>
        </w:drawing>
      </w:r>
      <w:r w:rsidR="00C424A5" w:rsidRPr="00C424A5">
        <w:drawing>
          <wp:anchor distT="0" distB="0" distL="114300" distR="114300" simplePos="0" relativeHeight="251678720" behindDoc="0" locked="0" layoutInCell="1" allowOverlap="1" wp14:anchorId="3C58D9C3" wp14:editId="63F2BE22">
            <wp:simplePos x="0" y="0"/>
            <wp:positionH relativeFrom="column">
              <wp:posOffset>65405</wp:posOffset>
            </wp:positionH>
            <wp:positionV relativeFrom="paragraph">
              <wp:posOffset>212090</wp:posOffset>
            </wp:positionV>
            <wp:extent cx="1593215" cy="1610360"/>
            <wp:effectExtent l="0" t="0" r="6985" b="0"/>
            <wp:wrapTight wrapText="bothSides">
              <wp:wrapPolygon edited="0">
                <wp:start x="0" y="0"/>
                <wp:lineTo x="0" y="21123"/>
                <wp:lineTo x="21350" y="21123"/>
                <wp:lineTo x="21350"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93215" cy="1610360"/>
                    </a:xfrm>
                    <a:prstGeom prst="rect">
                      <a:avLst/>
                    </a:prstGeom>
                  </pic:spPr>
                </pic:pic>
              </a:graphicData>
            </a:graphic>
            <wp14:sizeRelH relativeFrom="margin">
              <wp14:pctWidth>0</wp14:pctWidth>
            </wp14:sizeRelH>
            <wp14:sizeRelV relativeFrom="margin">
              <wp14:pctHeight>0</wp14:pctHeight>
            </wp14:sizeRelV>
          </wp:anchor>
        </w:drawing>
      </w:r>
    </w:p>
    <w:p w14:paraId="50863BDD" w14:textId="62AB72ED" w:rsidR="00A34BC5" w:rsidRDefault="00A34BC5" w:rsidP="00A34BC5">
      <w:pPr>
        <w:pStyle w:val="StandardWeb"/>
        <w:spacing w:after="0"/>
      </w:pPr>
      <w:r>
        <w:rPr>
          <w:sz w:val="28"/>
          <w:szCs w:val="28"/>
        </w:rPr>
        <w:t>Die Sinuskurve sieht bei den drei Instrumenten jeweils unterschiedlich aus, da sich bei Horn und Klarinette Obertöne dazu</w:t>
      </w:r>
      <w:r w:rsidR="001F4990">
        <w:rPr>
          <w:sz w:val="28"/>
          <w:szCs w:val="28"/>
        </w:rPr>
        <w:t xml:space="preserve"> </w:t>
      </w:r>
      <w:r>
        <w:rPr>
          <w:sz w:val="28"/>
          <w:szCs w:val="28"/>
        </w:rPr>
        <w:t>mischen, die sich stark auf die Klangfarbe auswirken. Je mehr Obertöne sich dazu</w:t>
      </w:r>
      <w:r w:rsidR="001F4990">
        <w:rPr>
          <w:sz w:val="28"/>
          <w:szCs w:val="28"/>
        </w:rPr>
        <w:t xml:space="preserve"> </w:t>
      </w:r>
      <w:r>
        <w:rPr>
          <w:sz w:val="28"/>
          <w:szCs w:val="28"/>
        </w:rPr>
        <w:t>mischen, desto „voller“ klingt der Ton. Allerdings beinhalten beide Sinuskurven den Grundton der Stimmgabel, obwohl dieser nicht so stark ausgeprägt ist, wie bei ihr. Welche Frequenz der Obertöne besonders stark verstreten ist, lässt sich vor allem im sogenannten Frequenzspektrum besonders gut ablesen.</w:t>
      </w:r>
    </w:p>
    <w:p w14:paraId="7467D130" w14:textId="17774D74" w:rsidR="00A34BC5" w:rsidRDefault="001F4990" w:rsidP="00A34BC5">
      <w:pPr>
        <w:pStyle w:val="StandardWeb"/>
        <w:spacing w:after="0"/>
      </w:pPr>
      <w:r>
        <w:rPr>
          <w:sz w:val="28"/>
          <w:szCs w:val="28"/>
        </w:rPr>
        <w:t>D</w:t>
      </w:r>
      <w:r w:rsidR="00A34BC5">
        <w:rPr>
          <w:sz w:val="28"/>
          <w:szCs w:val="28"/>
        </w:rPr>
        <w:t>ie Sinusfunktion des Gesamttons</w:t>
      </w:r>
      <w:r>
        <w:rPr>
          <w:sz w:val="28"/>
          <w:szCs w:val="28"/>
        </w:rPr>
        <w:t xml:space="preserve"> </w:t>
      </w:r>
      <w:r w:rsidR="00A34BC5">
        <w:rPr>
          <w:sz w:val="28"/>
          <w:szCs w:val="28"/>
        </w:rPr>
        <w:t xml:space="preserve">setzt sich aus der Kurve des Grundtons und </w:t>
      </w:r>
      <w:proofErr w:type="gramStart"/>
      <w:r w:rsidR="00A34BC5">
        <w:rPr>
          <w:sz w:val="28"/>
          <w:szCs w:val="28"/>
        </w:rPr>
        <w:t>den Kurve</w:t>
      </w:r>
      <w:proofErr w:type="gramEnd"/>
      <w:r w:rsidR="00A34BC5">
        <w:rPr>
          <w:sz w:val="28"/>
          <w:szCs w:val="28"/>
        </w:rPr>
        <w:t xml:space="preserve"> jedes einzelnen Obertons zusammen. Die Synthese einer Kurve, die den gesamten Ton beschreibt nennt man </w:t>
      </w:r>
      <w:proofErr w:type="spellStart"/>
      <w:r w:rsidR="00A34BC5" w:rsidRPr="0024115B">
        <w:rPr>
          <w:b/>
          <w:sz w:val="28"/>
          <w:szCs w:val="28"/>
        </w:rPr>
        <w:t>Fouriersynthese</w:t>
      </w:r>
      <w:proofErr w:type="spellEnd"/>
      <w:r w:rsidR="00A34BC5" w:rsidRPr="0024115B">
        <w:rPr>
          <w:b/>
          <w:sz w:val="28"/>
          <w:szCs w:val="28"/>
        </w:rPr>
        <w:t>.</w:t>
      </w:r>
      <w:r w:rsidR="00A34BC5">
        <w:rPr>
          <w:sz w:val="28"/>
          <w:szCs w:val="28"/>
        </w:rPr>
        <w:t xml:space="preserve"> Sie ist komplizierter, je mehr Obertöne ein gespielter Ton hat</w:t>
      </w:r>
    </w:p>
    <w:p w14:paraId="5244E4D0" w14:textId="77777777" w:rsidR="00A34BC5" w:rsidRPr="00C07A4D" w:rsidRDefault="00A34BC5" w:rsidP="00C07A4D">
      <w:pPr>
        <w:rPr>
          <w:sz w:val="36"/>
          <w:szCs w:val="36"/>
          <w:u w:val="single"/>
        </w:rPr>
      </w:pPr>
    </w:p>
    <w:sectPr w:rsidR="00A34BC5" w:rsidRPr="00C07A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493530"/>
    <w:multiLevelType w:val="hybridMultilevel"/>
    <w:tmpl w:val="496650E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28993152"/>
    <w:multiLevelType w:val="hybridMultilevel"/>
    <w:tmpl w:val="9AA63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342053"/>
    <w:multiLevelType w:val="hybridMultilevel"/>
    <w:tmpl w:val="77162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571F87"/>
    <w:multiLevelType w:val="hybridMultilevel"/>
    <w:tmpl w:val="6E564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FFB3540"/>
    <w:multiLevelType w:val="hybridMultilevel"/>
    <w:tmpl w:val="327C3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656799E"/>
    <w:multiLevelType w:val="hybridMultilevel"/>
    <w:tmpl w:val="DE1A0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A5B2BC3"/>
    <w:multiLevelType w:val="hybridMultilevel"/>
    <w:tmpl w:val="3162E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2076086"/>
    <w:multiLevelType w:val="multilevel"/>
    <w:tmpl w:val="60BE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8D6E22"/>
    <w:multiLevelType w:val="hybridMultilevel"/>
    <w:tmpl w:val="3B3E0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8"/>
  </w:num>
  <w:num w:numId="6">
    <w:abstractNumId w:val="0"/>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088"/>
    <w:rsid w:val="00026724"/>
    <w:rsid w:val="0006289F"/>
    <w:rsid w:val="00084AF0"/>
    <w:rsid w:val="000915CF"/>
    <w:rsid w:val="000B610B"/>
    <w:rsid w:val="000C2022"/>
    <w:rsid w:val="000E7AF3"/>
    <w:rsid w:val="001027C9"/>
    <w:rsid w:val="00187987"/>
    <w:rsid w:val="001A7C36"/>
    <w:rsid w:val="001B1182"/>
    <w:rsid w:val="001B56F3"/>
    <w:rsid w:val="001D345A"/>
    <w:rsid w:val="001F4990"/>
    <w:rsid w:val="00200F72"/>
    <w:rsid w:val="0020184C"/>
    <w:rsid w:val="002248A3"/>
    <w:rsid w:val="00231FCE"/>
    <w:rsid w:val="00236153"/>
    <w:rsid w:val="0024115B"/>
    <w:rsid w:val="00252AA9"/>
    <w:rsid w:val="002C1E6B"/>
    <w:rsid w:val="002E4D6D"/>
    <w:rsid w:val="0031093B"/>
    <w:rsid w:val="00315C7C"/>
    <w:rsid w:val="00395825"/>
    <w:rsid w:val="003B17A9"/>
    <w:rsid w:val="00426AD0"/>
    <w:rsid w:val="00464582"/>
    <w:rsid w:val="004A1A5C"/>
    <w:rsid w:val="004A2712"/>
    <w:rsid w:val="004A3E0B"/>
    <w:rsid w:val="004F1972"/>
    <w:rsid w:val="004F654B"/>
    <w:rsid w:val="004F6CFD"/>
    <w:rsid w:val="00522088"/>
    <w:rsid w:val="00530DA3"/>
    <w:rsid w:val="00551090"/>
    <w:rsid w:val="005660C0"/>
    <w:rsid w:val="00574FBE"/>
    <w:rsid w:val="00582FC8"/>
    <w:rsid w:val="005936D1"/>
    <w:rsid w:val="005956C5"/>
    <w:rsid w:val="005C4823"/>
    <w:rsid w:val="005E25B6"/>
    <w:rsid w:val="00631E61"/>
    <w:rsid w:val="006572E2"/>
    <w:rsid w:val="00660F4E"/>
    <w:rsid w:val="00691CFD"/>
    <w:rsid w:val="006C6635"/>
    <w:rsid w:val="006D0405"/>
    <w:rsid w:val="006D0AB3"/>
    <w:rsid w:val="00723E69"/>
    <w:rsid w:val="007266C0"/>
    <w:rsid w:val="00763406"/>
    <w:rsid w:val="0079624D"/>
    <w:rsid w:val="007E1EEA"/>
    <w:rsid w:val="00802603"/>
    <w:rsid w:val="00803A72"/>
    <w:rsid w:val="0087068B"/>
    <w:rsid w:val="00884E03"/>
    <w:rsid w:val="008A045E"/>
    <w:rsid w:val="008B50D4"/>
    <w:rsid w:val="009003C9"/>
    <w:rsid w:val="0093097B"/>
    <w:rsid w:val="00931D3B"/>
    <w:rsid w:val="00995EB9"/>
    <w:rsid w:val="009D7B64"/>
    <w:rsid w:val="009E1367"/>
    <w:rsid w:val="00A34BC5"/>
    <w:rsid w:val="00AA30EC"/>
    <w:rsid w:val="00AB69B1"/>
    <w:rsid w:val="00AD0D45"/>
    <w:rsid w:val="00AE12D8"/>
    <w:rsid w:val="00AE6182"/>
    <w:rsid w:val="00AF7DF9"/>
    <w:rsid w:val="00B50C12"/>
    <w:rsid w:val="00B81DDB"/>
    <w:rsid w:val="00BA0473"/>
    <w:rsid w:val="00BF4FF3"/>
    <w:rsid w:val="00BF56B5"/>
    <w:rsid w:val="00C07A4D"/>
    <w:rsid w:val="00C2103C"/>
    <w:rsid w:val="00C243B5"/>
    <w:rsid w:val="00C424A5"/>
    <w:rsid w:val="00C92A8D"/>
    <w:rsid w:val="00D10664"/>
    <w:rsid w:val="00DC6B20"/>
    <w:rsid w:val="00E25B72"/>
    <w:rsid w:val="00E30D27"/>
    <w:rsid w:val="00EC364E"/>
    <w:rsid w:val="00EC4260"/>
    <w:rsid w:val="00EC75B6"/>
    <w:rsid w:val="00F10E0D"/>
    <w:rsid w:val="00F14C45"/>
    <w:rsid w:val="00F511BD"/>
    <w:rsid w:val="00F633F8"/>
    <w:rsid w:val="00F85CF2"/>
    <w:rsid w:val="00FB1DCA"/>
    <w:rsid w:val="00FE3D60"/>
    <w:rsid w:val="00FE530B"/>
    <w:rsid w:val="00FF67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585EF"/>
  <w15:chartTrackingRefBased/>
  <w15:docId w15:val="{9B4E64B8-F953-9E4F-A3F0-23A51973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236153"/>
    <w:pPr>
      <w:spacing w:before="238" w:after="100" w:afterAutospacing="1" w:line="240" w:lineRule="auto"/>
      <w:outlineLvl w:val="1"/>
    </w:pPr>
    <w:rPr>
      <w:rFonts w:ascii="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91CFD"/>
    <w:pPr>
      <w:ind w:left="720"/>
      <w:contextualSpacing/>
    </w:pPr>
  </w:style>
  <w:style w:type="paragraph" w:styleId="StandardWeb">
    <w:name w:val="Normal (Web)"/>
    <w:basedOn w:val="Standard"/>
    <w:uiPriority w:val="99"/>
    <w:semiHidden/>
    <w:unhideWhenUsed/>
    <w:rsid w:val="0020184C"/>
    <w:pPr>
      <w:spacing w:before="100" w:beforeAutospacing="1" w:after="119" w:line="240" w:lineRule="auto"/>
    </w:pPr>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236153"/>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831487">
      <w:bodyDiv w:val="1"/>
      <w:marLeft w:val="0"/>
      <w:marRight w:val="0"/>
      <w:marTop w:val="0"/>
      <w:marBottom w:val="0"/>
      <w:divBdr>
        <w:top w:val="none" w:sz="0" w:space="0" w:color="auto"/>
        <w:left w:val="none" w:sz="0" w:space="0" w:color="auto"/>
        <w:bottom w:val="none" w:sz="0" w:space="0" w:color="auto"/>
        <w:right w:val="none" w:sz="0" w:space="0" w:color="auto"/>
      </w:divBdr>
    </w:div>
    <w:div w:id="1497770849">
      <w:bodyDiv w:val="1"/>
      <w:marLeft w:val="0"/>
      <w:marRight w:val="0"/>
      <w:marTop w:val="0"/>
      <w:marBottom w:val="0"/>
      <w:divBdr>
        <w:top w:val="none" w:sz="0" w:space="0" w:color="auto"/>
        <w:left w:val="none" w:sz="0" w:space="0" w:color="auto"/>
        <w:bottom w:val="none" w:sz="0" w:space="0" w:color="auto"/>
        <w:right w:val="none" w:sz="0" w:space="0" w:color="auto"/>
      </w:divBdr>
    </w:div>
    <w:div w:id="189373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image" Target="media/image11.tiff"/><Relationship Id="rId16" Type="http://schemas.openxmlformats.org/officeDocument/2006/relationships/image" Target="media/image12.tiff"/><Relationship Id="rId17" Type="http://schemas.openxmlformats.org/officeDocument/2006/relationships/image" Target="media/image13.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gi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1029</Words>
  <Characters>6487</Characters>
  <Application>Microsoft Macintosh Word</Application>
  <DocSecurity>0</DocSecurity>
  <Lines>54</Lines>
  <Paragraphs>15</Paragraphs>
  <ScaleCrop>false</ScaleCrop>
  <Company/>
  <LinksUpToDate>false</LinksUpToDate>
  <CharactersWithSpaces>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Winfried Zemann</cp:lastModifiedBy>
  <cp:revision>11</cp:revision>
  <dcterms:created xsi:type="dcterms:W3CDTF">2016-04-03T13:53:00Z</dcterms:created>
  <dcterms:modified xsi:type="dcterms:W3CDTF">2016-04-03T14:04:00Z</dcterms:modified>
</cp:coreProperties>
</file>